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0" w:rsidRPr="00FA7694" w:rsidRDefault="00C252E0" w:rsidP="00980D2F">
      <w:pPr>
        <w:spacing w:line="240" w:lineRule="auto"/>
        <w:rPr>
          <w:b/>
          <w:sz w:val="22"/>
          <w:szCs w:val="22"/>
        </w:rPr>
      </w:pPr>
      <w:r w:rsidRPr="00FA7694">
        <w:rPr>
          <w:b/>
          <w:sz w:val="22"/>
          <w:szCs w:val="22"/>
        </w:rPr>
        <w:t>Департамент культуры Воронежской области</w:t>
      </w:r>
    </w:p>
    <w:p w:rsidR="00C252E0" w:rsidRDefault="00C252E0" w:rsidP="00C252E0">
      <w:pPr>
        <w:spacing w:line="240" w:lineRule="auto"/>
        <w:jc w:val="center"/>
        <w:rPr>
          <w:b/>
          <w:sz w:val="22"/>
          <w:szCs w:val="22"/>
        </w:rPr>
      </w:pPr>
      <w:r w:rsidRPr="00FA7694">
        <w:rPr>
          <w:b/>
          <w:sz w:val="22"/>
          <w:szCs w:val="22"/>
        </w:rPr>
        <w:t>Государственное бюджетное учреждение культуры Воронежской области</w:t>
      </w:r>
    </w:p>
    <w:p w:rsidR="00C252E0" w:rsidRPr="00FA7694" w:rsidRDefault="00C252E0" w:rsidP="00C252E0">
      <w:pPr>
        <w:spacing w:line="240" w:lineRule="auto"/>
        <w:jc w:val="center"/>
        <w:rPr>
          <w:b/>
          <w:sz w:val="22"/>
          <w:szCs w:val="22"/>
        </w:rPr>
      </w:pPr>
    </w:p>
    <w:p w:rsidR="00C252E0" w:rsidRPr="00FA7694" w:rsidRDefault="00C252E0" w:rsidP="00C252E0">
      <w:pPr>
        <w:spacing w:line="240" w:lineRule="auto"/>
        <w:jc w:val="center"/>
        <w:rPr>
          <w:b/>
          <w:sz w:val="22"/>
          <w:szCs w:val="22"/>
        </w:rPr>
      </w:pPr>
      <w:r w:rsidRPr="00FA7694">
        <w:rPr>
          <w:b/>
          <w:sz w:val="22"/>
          <w:szCs w:val="22"/>
        </w:rPr>
        <w:t>«Воронежская областная универсальная научная</w:t>
      </w:r>
    </w:p>
    <w:p w:rsidR="00C252E0" w:rsidRPr="00FA7694" w:rsidRDefault="00C252E0" w:rsidP="00C252E0">
      <w:pPr>
        <w:spacing w:line="240" w:lineRule="auto"/>
        <w:jc w:val="center"/>
        <w:rPr>
          <w:b/>
          <w:sz w:val="22"/>
          <w:szCs w:val="22"/>
        </w:rPr>
      </w:pPr>
      <w:r w:rsidRPr="00FA7694">
        <w:rPr>
          <w:b/>
          <w:sz w:val="22"/>
          <w:szCs w:val="22"/>
        </w:rPr>
        <w:t xml:space="preserve"> библиотека имени И.</w:t>
      </w:r>
      <w:r w:rsidR="00EF7EC0" w:rsidRPr="00EF7EC0">
        <w:rPr>
          <w:b/>
          <w:sz w:val="22"/>
          <w:szCs w:val="22"/>
        </w:rPr>
        <w:t xml:space="preserve"> </w:t>
      </w:r>
      <w:r w:rsidRPr="00FA7694">
        <w:rPr>
          <w:b/>
          <w:sz w:val="22"/>
          <w:szCs w:val="22"/>
        </w:rPr>
        <w:t>С.Никитина»</w:t>
      </w: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</w:p>
    <w:p w:rsidR="00C252E0" w:rsidRPr="00FA7694" w:rsidRDefault="00C252E0" w:rsidP="00980D2F">
      <w:pPr>
        <w:ind w:firstLine="0"/>
        <w:rPr>
          <w:b/>
          <w:sz w:val="22"/>
          <w:szCs w:val="22"/>
        </w:rPr>
      </w:pP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  <w:r w:rsidRPr="00FA7694">
        <w:rPr>
          <w:b/>
          <w:sz w:val="22"/>
          <w:szCs w:val="22"/>
        </w:rPr>
        <w:t>Научно-методический отдел</w:t>
      </w:r>
    </w:p>
    <w:p w:rsidR="00C252E0" w:rsidRPr="00FA7694" w:rsidRDefault="00C252E0" w:rsidP="00980D2F">
      <w:pPr>
        <w:ind w:firstLine="0"/>
        <w:rPr>
          <w:b/>
          <w:sz w:val="22"/>
          <w:szCs w:val="22"/>
        </w:rPr>
      </w:pP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</w:p>
    <w:p w:rsidR="00C252E0" w:rsidRDefault="00EF7EC0" w:rsidP="00C252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52E0" w:rsidRPr="00C252E0">
        <w:rPr>
          <w:b/>
          <w:bCs/>
          <w:sz w:val="28"/>
          <w:szCs w:val="28"/>
        </w:rPr>
        <w:t xml:space="preserve">Муниципальные библиотеки области: </w:t>
      </w:r>
    </w:p>
    <w:p w:rsidR="00C252E0" w:rsidRPr="002B4C0D" w:rsidRDefault="00C252E0" w:rsidP="00C252E0">
      <w:pPr>
        <w:jc w:val="center"/>
        <w:rPr>
          <w:b/>
          <w:bCs/>
          <w:sz w:val="28"/>
          <w:szCs w:val="28"/>
        </w:rPr>
      </w:pPr>
      <w:r w:rsidRPr="00C252E0">
        <w:rPr>
          <w:b/>
          <w:bCs/>
          <w:sz w:val="28"/>
          <w:szCs w:val="28"/>
        </w:rPr>
        <w:t>состояние и перспектив</w:t>
      </w:r>
      <w:r w:rsidR="00EF7EC0">
        <w:rPr>
          <w:b/>
          <w:bCs/>
          <w:sz w:val="28"/>
          <w:szCs w:val="28"/>
        </w:rPr>
        <w:t>ы развития кадрового потенциала</w:t>
      </w:r>
    </w:p>
    <w:p w:rsidR="00C252E0" w:rsidRPr="00C252E0" w:rsidRDefault="00C252E0" w:rsidP="00C252E0">
      <w:pPr>
        <w:jc w:val="center"/>
        <w:rPr>
          <w:b/>
          <w:bCs/>
          <w:sz w:val="28"/>
          <w:szCs w:val="28"/>
        </w:rPr>
      </w:pPr>
    </w:p>
    <w:p w:rsidR="00C252E0" w:rsidRDefault="00C252E0" w:rsidP="00C252E0">
      <w:pPr>
        <w:jc w:val="center"/>
        <w:rPr>
          <w:b/>
        </w:rPr>
      </w:pPr>
      <w:r>
        <w:rPr>
          <w:b/>
        </w:rPr>
        <w:t>(</w:t>
      </w:r>
      <w:r w:rsidR="001A2111">
        <w:rPr>
          <w:b/>
        </w:rPr>
        <w:t>п</w:t>
      </w:r>
      <w:r>
        <w:rPr>
          <w:b/>
        </w:rPr>
        <w:t>о результатам исследования)</w:t>
      </w: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</w:p>
    <w:p w:rsidR="00C252E0" w:rsidRDefault="00C252E0" w:rsidP="00C252E0">
      <w:pPr>
        <w:jc w:val="center"/>
        <w:rPr>
          <w:b/>
          <w:sz w:val="22"/>
          <w:szCs w:val="22"/>
        </w:rPr>
      </w:pPr>
    </w:p>
    <w:p w:rsidR="00980D2F" w:rsidRPr="00FA7694" w:rsidRDefault="00980D2F" w:rsidP="00C252E0">
      <w:pPr>
        <w:jc w:val="center"/>
        <w:rPr>
          <w:b/>
          <w:sz w:val="22"/>
          <w:szCs w:val="22"/>
        </w:rPr>
      </w:pPr>
    </w:p>
    <w:p w:rsidR="00C252E0" w:rsidRDefault="00C252E0" w:rsidP="00980D2F">
      <w:pPr>
        <w:ind w:firstLine="0"/>
        <w:rPr>
          <w:b/>
          <w:sz w:val="22"/>
          <w:szCs w:val="22"/>
        </w:rPr>
      </w:pPr>
    </w:p>
    <w:p w:rsidR="00C252E0" w:rsidRPr="00FA7694" w:rsidRDefault="00C252E0" w:rsidP="00C252E0">
      <w:pPr>
        <w:jc w:val="center"/>
        <w:rPr>
          <w:b/>
          <w:sz w:val="22"/>
          <w:szCs w:val="22"/>
        </w:rPr>
      </w:pPr>
      <w:r w:rsidRPr="00FA7694">
        <w:rPr>
          <w:b/>
          <w:sz w:val="22"/>
          <w:szCs w:val="22"/>
        </w:rPr>
        <w:t>Воронеж</w:t>
      </w:r>
    </w:p>
    <w:p w:rsidR="00C252E0" w:rsidRDefault="00C252E0" w:rsidP="00980D2F">
      <w:pPr>
        <w:jc w:val="center"/>
        <w:rPr>
          <w:b/>
          <w:sz w:val="22"/>
          <w:szCs w:val="22"/>
        </w:rPr>
      </w:pPr>
      <w:r w:rsidRPr="00FA7694">
        <w:rPr>
          <w:b/>
          <w:sz w:val="22"/>
          <w:szCs w:val="22"/>
        </w:rPr>
        <w:t>ВОУНБ им.</w:t>
      </w:r>
      <w:r w:rsidRPr="00FA7694">
        <w:rPr>
          <w:sz w:val="22"/>
          <w:szCs w:val="22"/>
        </w:rPr>
        <w:t xml:space="preserve"> </w:t>
      </w:r>
      <w:r w:rsidRPr="00FA7694">
        <w:rPr>
          <w:b/>
          <w:sz w:val="22"/>
          <w:szCs w:val="22"/>
        </w:rPr>
        <w:t>И.</w:t>
      </w:r>
      <w:r w:rsidRPr="00FA7694">
        <w:rPr>
          <w:sz w:val="22"/>
          <w:szCs w:val="22"/>
        </w:rPr>
        <w:t> </w:t>
      </w:r>
      <w:r w:rsidRPr="00FA7694">
        <w:rPr>
          <w:b/>
          <w:sz w:val="22"/>
          <w:szCs w:val="22"/>
        </w:rPr>
        <w:t>С. Никитина</w:t>
      </w:r>
    </w:p>
    <w:p w:rsidR="00C252E0" w:rsidRPr="00FA7694" w:rsidRDefault="00440725" w:rsidP="00C252E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pict>
          <v:rect id="_x0000_s1029" style="position:absolute;left:0;text-align:left;margin-left:289.55pt;margin-top:16.5pt;width:39.15pt;height:39.15pt;z-index:251664384" stroked="f"/>
        </w:pict>
      </w:r>
      <w:r w:rsidR="00C252E0">
        <w:rPr>
          <w:b/>
          <w:sz w:val="22"/>
          <w:szCs w:val="22"/>
        </w:rPr>
        <w:t>2016</w:t>
      </w:r>
    </w:p>
    <w:p w:rsidR="00C252E0" w:rsidRPr="00980D2F" w:rsidRDefault="00C252E0" w:rsidP="00980D2F">
      <w:pPr>
        <w:spacing w:line="240" w:lineRule="auto"/>
        <w:ind w:firstLine="0"/>
      </w:pPr>
      <w:r w:rsidRPr="00980D2F">
        <w:lastRenderedPageBreak/>
        <w:t>УДК 023</w:t>
      </w:r>
      <w:r w:rsidR="008B1BE2" w:rsidRPr="00980D2F">
        <w:t>.5</w:t>
      </w:r>
      <w:r w:rsidRPr="00980D2F">
        <w:t>(</w:t>
      </w:r>
      <w:r w:rsidR="008B1BE2" w:rsidRPr="00980D2F">
        <w:t>470.324</w:t>
      </w:r>
      <w:r w:rsidRPr="00980D2F">
        <w:t>)</w:t>
      </w:r>
    </w:p>
    <w:p w:rsidR="00C252E0" w:rsidRPr="00980D2F" w:rsidRDefault="00C252E0" w:rsidP="00980D2F">
      <w:pPr>
        <w:spacing w:line="240" w:lineRule="auto"/>
        <w:ind w:firstLine="0"/>
      </w:pPr>
      <w:r w:rsidRPr="00980D2F">
        <w:t>ББК 78. 34</w:t>
      </w:r>
      <w:r w:rsidR="008B1BE2" w:rsidRPr="00980D2F">
        <w:t>(2Рос-4Вор)</w:t>
      </w:r>
    </w:p>
    <w:p w:rsidR="00C252E0" w:rsidRDefault="008B1BE2" w:rsidP="00980D2F">
      <w:pPr>
        <w:spacing w:line="240" w:lineRule="auto"/>
        <w:ind w:firstLine="0"/>
      </w:pPr>
      <w:r w:rsidRPr="00980D2F">
        <w:t>М 90</w:t>
      </w:r>
    </w:p>
    <w:p w:rsidR="00362A46" w:rsidRDefault="00362A46" w:rsidP="00980D2F">
      <w:pPr>
        <w:spacing w:line="240" w:lineRule="auto"/>
        <w:ind w:firstLine="0"/>
      </w:pPr>
    </w:p>
    <w:p w:rsidR="00362A46" w:rsidRPr="00980D2F" w:rsidRDefault="00362A46" w:rsidP="00980D2F">
      <w:pPr>
        <w:spacing w:line="240" w:lineRule="auto"/>
        <w:ind w:firstLine="0"/>
      </w:pPr>
    </w:p>
    <w:p w:rsidR="00C252E0" w:rsidRPr="00980D2F" w:rsidRDefault="00C252E0" w:rsidP="00980D2F">
      <w:pPr>
        <w:spacing w:line="240" w:lineRule="auto"/>
        <w:ind w:firstLine="0"/>
      </w:pPr>
    </w:p>
    <w:p w:rsidR="00C252E0" w:rsidRPr="00980D2F" w:rsidRDefault="00C252E0" w:rsidP="00980D2F">
      <w:pPr>
        <w:spacing w:line="240" w:lineRule="auto"/>
        <w:ind w:firstLine="0"/>
      </w:pPr>
      <w:r w:rsidRPr="00980D2F">
        <w:t xml:space="preserve">Печатается по решению </w:t>
      </w:r>
      <w:proofErr w:type="gramStart"/>
      <w:r w:rsidRPr="00980D2F">
        <w:t>редакционно-издательского</w:t>
      </w:r>
      <w:proofErr w:type="gramEnd"/>
    </w:p>
    <w:p w:rsidR="00C252E0" w:rsidRPr="00980D2F" w:rsidRDefault="00C252E0" w:rsidP="00980D2F">
      <w:pPr>
        <w:spacing w:line="240" w:lineRule="auto"/>
        <w:ind w:firstLine="0"/>
      </w:pPr>
      <w:r w:rsidRPr="00980D2F">
        <w:t>совета ВОУНБ им. И. С. Никитина</w:t>
      </w:r>
    </w:p>
    <w:p w:rsidR="00C252E0" w:rsidRPr="00980D2F" w:rsidRDefault="00C252E0" w:rsidP="00C252E0"/>
    <w:p w:rsidR="00C252E0" w:rsidRPr="00980D2F" w:rsidRDefault="00C252E0" w:rsidP="00980D2F">
      <w:pPr>
        <w:ind w:firstLine="0"/>
      </w:pPr>
      <w:r w:rsidRPr="00980D2F">
        <w:t>Председатель совета – Л. М. Смирнова</w:t>
      </w:r>
    </w:p>
    <w:p w:rsidR="00C252E0" w:rsidRPr="00980D2F" w:rsidRDefault="00C252E0" w:rsidP="00362A46">
      <w:pPr>
        <w:ind w:firstLine="0"/>
      </w:pPr>
    </w:p>
    <w:p w:rsidR="00C252E0" w:rsidRPr="00980D2F" w:rsidRDefault="00C252E0" w:rsidP="00980D2F">
      <w:pPr>
        <w:ind w:firstLine="0"/>
      </w:pPr>
      <w:r w:rsidRPr="00980D2F">
        <w:t xml:space="preserve">Редактор: Ю. М. </w:t>
      </w:r>
      <w:proofErr w:type="spellStart"/>
      <w:r w:rsidRPr="00980D2F">
        <w:t>Нененкова</w:t>
      </w:r>
      <w:proofErr w:type="spellEnd"/>
    </w:p>
    <w:p w:rsidR="00BE45F1" w:rsidRPr="00980D2F" w:rsidRDefault="00BE45F1" w:rsidP="00C252E0"/>
    <w:p w:rsidR="00BE45F1" w:rsidRPr="00980D2F" w:rsidRDefault="00BE45F1" w:rsidP="00980D2F">
      <w:pPr>
        <w:spacing w:line="240" w:lineRule="auto"/>
        <w:ind w:firstLine="0"/>
      </w:pPr>
      <w:r w:rsidRPr="00980D2F">
        <w:t>Составитель:</w:t>
      </w:r>
    </w:p>
    <w:p w:rsidR="00BE45F1" w:rsidRPr="00980D2F" w:rsidRDefault="00BE45F1" w:rsidP="00980D2F">
      <w:pPr>
        <w:spacing w:line="240" w:lineRule="auto"/>
        <w:ind w:firstLine="0"/>
      </w:pPr>
      <w:r w:rsidRPr="00980D2F">
        <w:t>И.</w:t>
      </w:r>
      <w:r w:rsidR="00D0148C" w:rsidRPr="00D0148C">
        <w:t xml:space="preserve"> </w:t>
      </w:r>
      <w:r w:rsidRPr="00980D2F">
        <w:t>А. Одинцова</w:t>
      </w:r>
    </w:p>
    <w:p w:rsidR="00C252E0" w:rsidRPr="00980D2F" w:rsidRDefault="00C252E0" w:rsidP="00BE45F1">
      <w:pPr>
        <w:ind w:firstLine="0"/>
      </w:pPr>
    </w:p>
    <w:p w:rsidR="00C252E0" w:rsidRPr="00980D2F" w:rsidRDefault="00C252E0" w:rsidP="00980D2F">
      <w:pPr>
        <w:ind w:firstLine="0"/>
      </w:pPr>
      <w:r w:rsidRPr="00980D2F">
        <w:t xml:space="preserve">Верстка: </w:t>
      </w:r>
      <w:r w:rsidR="00BE45F1" w:rsidRPr="00980D2F">
        <w:t>И.</w:t>
      </w:r>
      <w:r w:rsidR="00D0148C" w:rsidRPr="00D0148C">
        <w:t xml:space="preserve"> </w:t>
      </w:r>
      <w:r w:rsidR="00BE45F1" w:rsidRPr="00980D2F">
        <w:t>А. Одинцова</w:t>
      </w:r>
    </w:p>
    <w:p w:rsidR="00C252E0" w:rsidRPr="00980D2F" w:rsidRDefault="00C252E0" w:rsidP="00980D2F">
      <w:pPr>
        <w:ind w:firstLine="0"/>
      </w:pPr>
    </w:p>
    <w:p w:rsidR="00C252E0" w:rsidRPr="00FA7694" w:rsidRDefault="00C252E0" w:rsidP="00980D2F">
      <w:pPr>
        <w:spacing w:line="240" w:lineRule="auto"/>
        <w:rPr>
          <w:sz w:val="22"/>
          <w:szCs w:val="22"/>
        </w:rPr>
      </w:pPr>
    </w:p>
    <w:p w:rsidR="00C252E0" w:rsidRPr="00980D2F" w:rsidRDefault="00D0148C" w:rsidP="00D0148C">
      <w:pPr>
        <w:spacing w:line="240" w:lineRule="auto"/>
        <w:ind w:firstLine="0"/>
      </w:pPr>
      <w:r w:rsidRPr="00D0148C">
        <w:t xml:space="preserve">         </w:t>
      </w:r>
      <w:r w:rsidR="00BE45F1" w:rsidRPr="00980D2F">
        <w:t>М 90</w:t>
      </w:r>
      <w:r>
        <w:t xml:space="preserve">   </w:t>
      </w:r>
      <w:r w:rsidR="00BE45F1" w:rsidRPr="00980D2F">
        <w:t>Муниципальные библиотеки области: состояние и перспективы развития кадрового потенциала (по результатам исследования)</w:t>
      </w:r>
      <w:r w:rsidR="00C252E0" w:rsidRPr="00980D2F">
        <w:t xml:space="preserve"> / Воронеж</w:t>
      </w:r>
      <w:proofErr w:type="gramStart"/>
      <w:r w:rsidR="00C252E0" w:rsidRPr="00980D2F">
        <w:t>.</w:t>
      </w:r>
      <w:proofErr w:type="gramEnd"/>
      <w:r w:rsidR="00C252E0" w:rsidRPr="00980D2F">
        <w:t xml:space="preserve"> </w:t>
      </w:r>
      <w:proofErr w:type="gramStart"/>
      <w:r w:rsidR="00C252E0" w:rsidRPr="00980D2F">
        <w:t>о</w:t>
      </w:r>
      <w:proofErr w:type="gramEnd"/>
      <w:r w:rsidR="00C252E0" w:rsidRPr="00980D2F">
        <w:t xml:space="preserve">бл. </w:t>
      </w:r>
      <w:proofErr w:type="spellStart"/>
      <w:r w:rsidR="00C252E0" w:rsidRPr="00980D2F">
        <w:t>универс</w:t>
      </w:r>
      <w:proofErr w:type="spellEnd"/>
      <w:r w:rsidR="00C252E0" w:rsidRPr="00980D2F">
        <w:t xml:space="preserve">. </w:t>
      </w:r>
      <w:proofErr w:type="spellStart"/>
      <w:r w:rsidR="00C252E0" w:rsidRPr="00980D2F">
        <w:t>науч</w:t>
      </w:r>
      <w:proofErr w:type="spellEnd"/>
      <w:r w:rsidR="00C252E0" w:rsidRPr="00980D2F">
        <w:t>.</w:t>
      </w:r>
      <w:r w:rsidRPr="00D0148C">
        <w:t xml:space="preserve"> </w:t>
      </w:r>
      <w:r w:rsidR="00C252E0" w:rsidRPr="00980D2F">
        <w:t xml:space="preserve">б-ка им. И. С. Никитина ; сост. : </w:t>
      </w:r>
      <w:r>
        <w:t xml:space="preserve">И. </w:t>
      </w:r>
      <w:r w:rsidR="00BE45F1" w:rsidRPr="00980D2F">
        <w:t>А. Одинцова</w:t>
      </w:r>
      <w:r w:rsidR="00C252E0" w:rsidRPr="00980D2F">
        <w:t>. – Воронеж</w:t>
      </w:r>
      <w:proofErr w:type="gramStart"/>
      <w:r w:rsidR="00C252E0" w:rsidRPr="00980D2F">
        <w:t> :</w:t>
      </w:r>
      <w:proofErr w:type="gramEnd"/>
      <w:r w:rsidR="00C252E0" w:rsidRPr="00980D2F">
        <w:t> ВОУНБ им. И. С. Никитина, 201</w:t>
      </w:r>
      <w:r w:rsidR="00BE45F1" w:rsidRPr="00980D2F">
        <w:t>6</w:t>
      </w:r>
      <w:r>
        <w:t xml:space="preserve">. – </w:t>
      </w:r>
      <w:r w:rsidR="00B402F1" w:rsidRPr="00B402F1">
        <w:t>19</w:t>
      </w:r>
      <w:r w:rsidR="00C252E0" w:rsidRPr="00B402F1">
        <w:t xml:space="preserve"> [</w:t>
      </w:r>
      <w:r w:rsidR="00B402F1" w:rsidRPr="00B402F1">
        <w:t>6</w:t>
      </w:r>
      <w:r w:rsidR="00C252E0" w:rsidRPr="00B402F1">
        <w:t xml:space="preserve">] </w:t>
      </w:r>
      <w:proofErr w:type="gramStart"/>
      <w:r w:rsidR="00C252E0" w:rsidRPr="00B402F1">
        <w:t>с</w:t>
      </w:r>
      <w:proofErr w:type="gramEnd"/>
      <w:r w:rsidR="00C252E0" w:rsidRPr="00B402F1">
        <w:t>.</w:t>
      </w:r>
    </w:p>
    <w:p w:rsidR="00980D2F" w:rsidRDefault="00980D2F" w:rsidP="00980D2F">
      <w:pPr>
        <w:spacing w:line="240" w:lineRule="auto"/>
        <w:rPr>
          <w:sz w:val="22"/>
          <w:szCs w:val="22"/>
        </w:rPr>
      </w:pPr>
    </w:p>
    <w:p w:rsidR="00980D2F" w:rsidRDefault="00980D2F" w:rsidP="00980D2F">
      <w:pPr>
        <w:spacing w:line="240" w:lineRule="auto"/>
        <w:rPr>
          <w:sz w:val="22"/>
          <w:szCs w:val="22"/>
        </w:rPr>
      </w:pPr>
    </w:p>
    <w:p w:rsidR="0036253B" w:rsidRDefault="0036253B" w:rsidP="00980D2F">
      <w:pPr>
        <w:spacing w:line="240" w:lineRule="auto"/>
        <w:rPr>
          <w:sz w:val="22"/>
          <w:szCs w:val="22"/>
        </w:rPr>
      </w:pPr>
    </w:p>
    <w:p w:rsidR="00980D2F" w:rsidRPr="00980D2F" w:rsidRDefault="00980D2F" w:rsidP="00980D2F">
      <w:pPr>
        <w:spacing w:line="240" w:lineRule="auto"/>
        <w:rPr>
          <w:sz w:val="22"/>
          <w:szCs w:val="22"/>
        </w:rPr>
      </w:pPr>
    </w:p>
    <w:p w:rsidR="00980D2F" w:rsidRPr="00980D2F" w:rsidRDefault="00980D2F" w:rsidP="00980D2F">
      <w:pPr>
        <w:spacing w:line="240" w:lineRule="auto"/>
        <w:jc w:val="right"/>
        <w:rPr>
          <w:sz w:val="20"/>
          <w:szCs w:val="20"/>
        </w:rPr>
      </w:pPr>
      <w:r w:rsidRPr="00980D2F">
        <w:rPr>
          <w:sz w:val="20"/>
          <w:szCs w:val="20"/>
        </w:rPr>
        <w:t xml:space="preserve">        © ВОРОНЕЖСКАЯ ОБЛАСТНАЯ</w:t>
      </w:r>
    </w:p>
    <w:p w:rsidR="00C252E0" w:rsidRPr="00980D2F" w:rsidRDefault="00980D2F" w:rsidP="00980D2F">
      <w:pPr>
        <w:spacing w:line="240" w:lineRule="auto"/>
        <w:jc w:val="center"/>
        <w:rPr>
          <w:sz w:val="20"/>
          <w:szCs w:val="20"/>
        </w:rPr>
      </w:pPr>
      <w:r w:rsidRPr="00980D2F">
        <w:rPr>
          <w:sz w:val="20"/>
          <w:szCs w:val="20"/>
        </w:rPr>
        <w:t xml:space="preserve">                                  </w:t>
      </w:r>
      <w:r w:rsidR="00D0148C">
        <w:rPr>
          <w:sz w:val="20"/>
          <w:szCs w:val="20"/>
        </w:rPr>
        <w:t xml:space="preserve">                 </w:t>
      </w:r>
      <w:r w:rsidRPr="00980D2F">
        <w:rPr>
          <w:sz w:val="20"/>
          <w:szCs w:val="20"/>
        </w:rPr>
        <w:t xml:space="preserve"> </w:t>
      </w:r>
      <w:r w:rsidR="00C252E0" w:rsidRPr="00980D2F">
        <w:rPr>
          <w:sz w:val="20"/>
          <w:szCs w:val="20"/>
        </w:rPr>
        <w:t>УНИВЕРСАЛЬНАЯ</w:t>
      </w:r>
      <w:r w:rsidRPr="00980D2F">
        <w:rPr>
          <w:sz w:val="20"/>
          <w:szCs w:val="20"/>
        </w:rPr>
        <w:t xml:space="preserve"> НАУЧНАЯ</w:t>
      </w:r>
    </w:p>
    <w:p w:rsidR="00BE45F1" w:rsidRPr="006A1C60" w:rsidRDefault="00440725" w:rsidP="006A1C60">
      <w:pPr>
        <w:spacing w:line="240" w:lineRule="auto"/>
        <w:jc w:val="right"/>
        <w:rPr>
          <w:sz w:val="20"/>
          <w:szCs w:val="20"/>
        </w:rPr>
      </w:pPr>
      <w:r w:rsidRPr="00440725">
        <w:rPr>
          <w:noProof/>
          <w:lang w:eastAsia="ru-RU"/>
        </w:rPr>
        <w:pict>
          <v:rect id="_x0000_s1031" style="position:absolute;left:0;text-align:left;margin-left:280.55pt;margin-top:16pt;width:40.55pt;height:54.5pt;z-index:251666432" stroked="f"/>
        </w:pict>
      </w:r>
      <w:r w:rsidRPr="00440725">
        <w:rPr>
          <w:noProof/>
          <w:lang w:eastAsia="ru-RU"/>
        </w:rPr>
        <w:pict>
          <v:rect id="_x0000_s1030" style="position:absolute;left:0;text-align:left;margin-left:273.6pt;margin-top:16pt;width:27.25pt;height:31.1pt;z-index:251665408" stroked="f"/>
        </w:pict>
      </w:r>
      <w:r w:rsidR="00980D2F" w:rsidRPr="00980D2F">
        <w:rPr>
          <w:sz w:val="20"/>
          <w:szCs w:val="20"/>
        </w:rPr>
        <w:t xml:space="preserve">           </w:t>
      </w:r>
      <w:r w:rsidR="00C252E0" w:rsidRPr="00980D2F">
        <w:rPr>
          <w:sz w:val="20"/>
          <w:szCs w:val="20"/>
        </w:rPr>
        <w:t xml:space="preserve"> БИБЛИОТЕКА ИМЕНИ И. С. НИКИТИНА, 201</w:t>
      </w:r>
      <w:r w:rsidR="00BE45F1" w:rsidRPr="00980D2F">
        <w:rPr>
          <w:sz w:val="20"/>
          <w:szCs w:val="20"/>
        </w:rPr>
        <w:t>6</w:t>
      </w:r>
      <w:r w:rsidRPr="00440725">
        <w:rPr>
          <w:noProof/>
        </w:rPr>
        <w:pict>
          <v:rect id="_x0000_s1027" style="position:absolute;left:0;text-align:left;margin-left:126pt;margin-top:11.3pt;width:36pt;height:27pt;z-index:251661312;mso-position-horizontal-relative:text;mso-position-vertical-relative:text" stroked="f"/>
        </w:pict>
      </w:r>
      <w:r w:rsidRPr="00440725">
        <w:rPr>
          <w:noProof/>
        </w:rPr>
        <w:pict>
          <v:rect id="_x0000_s1026" style="position:absolute;left:0;text-align:left;margin-left:162pt;margin-top:493pt;width:45pt;height:27pt;z-index:251660288;mso-position-horizontal-relative:text;mso-position-vertical-relative:text" stroked="f"/>
        </w:pict>
      </w:r>
    </w:p>
    <w:p w:rsidR="006A1C60" w:rsidRDefault="006A1C60" w:rsidP="006A1C60">
      <w:pPr>
        <w:ind w:firstLine="0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BE45F1" w:rsidRDefault="006A1C60" w:rsidP="006A1C60">
      <w:pPr>
        <w:ind w:firstLine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</w:t>
      </w:r>
      <w:r w:rsidR="005438C0" w:rsidRPr="00A359E8">
        <w:rPr>
          <w:b/>
          <w:bCs/>
        </w:rPr>
        <w:t>Введение</w:t>
      </w:r>
    </w:p>
    <w:p w:rsidR="006A1C60" w:rsidRPr="00A359E8" w:rsidRDefault="006A1C60" w:rsidP="006A1C60">
      <w:pPr>
        <w:ind w:firstLine="0"/>
        <w:rPr>
          <w:b/>
          <w:bCs/>
        </w:rPr>
      </w:pPr>
    </w:p>
    <w:p w:rsidR="005438C0" w:rsidRPr="00F45B53" w:rsidRDefault="005438C0" w:rsidP="0008765D">
      <w:r w:rsidRPr="00F45B53">
        <w:t>В 2010 году научно-методическим отделом В</w:t>
      </w:r>
      <w:r w:rsidR="00D0148C">
        <w:t>оронежской областной универсальной научной библиотек</w:t>
      </w:r>
      <w:r w:rsidR="006949DF">
        <w:t>и</w:t>
      </w:r>
      <w:r w:rsidR="00D0148C">
        <w:t xml:space="preserve"> </w:t>
      </w:r>
      <w:r w:rsidRPr="00F45B53">
        <w:t>им. И.</w:t>
      </w:r>
      <w:r w:rsidR="006949DF">
        <w:t xml:space="preserve"> </w:t>
      </w:r>
      <w:r w:rsidRPr="00F45B53">
        <w:t>С. Никитина было проведено социологическое исследование по теме «Муниципальные библиотеки области: состояние и перспективы развития кадрового потенциала».</w:t>
      </w:r>
    </w:p>
    <w:p w:rsidR="005438C0" w:rsidRPr="00F45B53" w:rsidRDefault="005438C0" w:rsidP="0008765D">
      <w:r w:rsidRPr="00F45B53">
        <w:t>Полученные в ходе исследования данные</w:t>
      </w:r>
      <w:r>
        <w:t xml:space="preserve"> </w:t>
      </w:r>
      <w:r w:rsidRPr="00F45B53">
        <w:t>подтвердили общероссийскую тенденцию: продолжается старение кадров: 36,7 % –</w:t>
      </w:r>
      <w:r w:rsidR="006949DF">
        <w:t xml:space="preserve"> </w:t>
      </w:r>
      <w:r w:rsidRPr="00F45B53">
        <w:t>работники старше 50 лет, более половины из них достигли пенсионного возраста.</w:t>
      </w:r>
      <w:r>
        <w:t xml:space="preserve"> </w:t>
      </w:r>
      <w:r w:rsidRPr="00F45B53">
        <w:t>Доля молодежи от общей численности основного персонала составляла 15,5 %, специалистов среднего возраста</w:t>
      </w:r>
      <w:r>
        <w:t xml:space="preserve"> насчитыва</w:t>
      </w:r>
      <w:r w:rsidR="006949DF">
        <w:t>лось</w:t>
      </w:r>
      <w:r>
        <w:t xml:space="preserve"> </w:t>
      </w:r>
      <w:r w:rsidRPr="00F45B53">
        <w:t>47,8 %.</w:t>
      </w:r>
    </w:p>
    <w:p w:rsidR="005438C0" w:rsidRPr="00F45B53" w:rsidRDefault="005438C0" w:rsidP="0008765D">
      <w:proofErr w:type="gramStart"/>
      <w:r w:rsidRPr="00F45B53">
        <w:t xml:space="preserve">По уровню образования </w:t>
      </w:r>
      <w:r>
        <w:t>был отмечен</w:t>
      </w:r>
      <w:r w:rsidRPr="00F45B53">
        <w:t xml:space="preserve"> небольшой процент сотрудников с высшим образованием (26,8 %), </w:t>
      </w:r>
      <w:r>
        <w:t xml:space="preserve">в том числе </w:t>
      </w:r>
      <w:r w:rsidRPr="00F45B53">
        <w:t>с библиотечным – 9,3 %.</w:t>
      </w:r>
      <w:proofErr w:type="gramEnd"/>
    </w:p>
    <w:p w:rsidR="005438C0" w:rsidRPr="00F45B53" w:rsidRDefault="005438C0" w:rsidP="0008765D">
      <w:r w:rsidRPr="00F45B53">
        <w:t xml:space="preserve">Среди общего числа </w:t>
      </w:r>
      <w:r>
        <w:t>работников</w:t>
      </w:r>
      <w:r w:rsidRPr="00F45B53">
        <w:t xml:space="preserve"> муниципальных библиотек более трети (36,8 %) име</w:t>
      </w:r>
      <w:r>
        <w:t>ли</w:t>
      </w:r>
      <w:r w:rsidRPr="00F45B53">
        <w:t xml:space="preserve"> среднее специальное б</w:t>
      </w:r>
      <w:r w:rsidR="00AE2557">
        <w:t xml:space="preserve">иблиотечное образование, общее </w:t>
      </w:r>
      <w:r w:rsidRPr="00F45B53">
        <w:t>среднее – 8,6 %.</w:t>
      </w:r>
    </w:p>
    <w:p w:rsidR="005438C0" w:rsidRPr="00F45B53" w:rsidRDefault="005438C0" w:rsidP="005D4C64">
      <w:pPr>
        <w:ind w:right="140"/>
      </w:pPr>
      <w:r w:rsidRPr="00F45B53">
        <w:t xml:space="preserve">Насколько изменилась кадровая ситуация в регионе за изучаемый период (с 2011 </w:t>
      </w:r>
      <w:r w:rsidR="00AE2557">
        <w:t>по</w:t>
      </w:r>
      <w:r w:rsidRPr="00F45B53">
        <w:t xml:space="preserve"> 2015 гг.) покажет данное исследование.</w:t>
      </w:r>
    </w:p>
    <w:p w:rsidR="006A1C60" w:rsidRDefault="006A1C60" w:rsidP="0008765D">
      <w:pPr>
        <w:pStyle w:val="a5"/>
        <w:jc w:val="center"/>
        <w:rPr>
          <w:b/>
          <w:bCs/>
        </w:rPr>
      </w:pPr>
    </w:p>
    <w:p w:rsidR="005438C0" w:rsidRDefault="005438C0" w:rsidP="006A1C60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 w:rsidRPr="00A359E8">
        <w:rPr>
          <w:b/>
          <w:bCs/>
        </w:rPr>
        <w:lastRenderedPageBreak/>
        <w:t>Анализ ситуации</w:t>
      </w:r>
    </w:p>
    <w:p w:rsidR="006A1C60" w:rsidRPr="00212F28" w:rsidRDefault="006A1C60" w:rsidP="006A1C60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</w:p>
    <w:p w:rsidR="005438C0" w:rsidRPr="00F45B53" w:rsidRDefault="005438C0" w:rsidP="006A1C60">
      <w:r w:rsidRPr="00F45B53">
        <w:t xml:space="preserve">За последние пять лет </w:t>
      </w:r>
      <w:r>
        <w:t xml:space="preserve">наблюдаются </w:t>
      </w:r>
      <w:r w:rsidRPr="00F45B53">
        <w:t xml:space="preserve">значительные </w:t>
      </w:r>
      <w:r>
        <w:t>преобразования в деятельности и структуре библиотечного дела</w:t>
      </w:r>
      <w:r w:rsidRPr="00F45B53">
        <w:t xml:space="preserve">: </w:t>
      </w:r>
      <w:r>
        <w:t xml:space="preserve">происходит </w:t>
      </w:r>
      <w:r w:rsidRPr="00F45B53">
        <w:t>трансформация сети</w:t>
      </w:r>
      <w:r w:rsidR="00AE2557">
        <w:t xml:space="preserve">, </w:t>
      </w:r>
      <w:r>
        <w:t>сокращение штатов</w:t>
      </w:r>
      <w:r w:rsidRPr="00F45B53">
        <w:t>, изм</w:t>
      </w:r>
      <w:r>
        <w:t>еняется режим работы библиотек.</w:t>
      </w:r>
    </w:p>
    <w:p w:rsidR="005438C0" w:rsidRPr="00F45B53" w:rsidRDefault="005438C0" w:rsidP="0008765D">
      <w:r w:rsidRPr="00F45B53">
        <w:t xml:space="preserve">В 2015 году в Воронежской области действовали 826 муниципальных общедоступных библиотек, что на 31 единицу меньше, чем в 2011 году. С каждым годом увеличивается количество библиотек, входящих в структуру </w:t>
      </w:r>
      <w:proofErr w:type="spellStart"/>
      <w:r w:rsidRPr="00F45B53">
        <w:t>культурно-досуговых</w:t>
      </w:r>
      <w:proofErr w:type="spellEnd"/>
      <w:r w:rsidRPr="00F45B53">
        <w:t xml:space="preserve"> центров (2011 г. – 303 библиотеки, 2015</w:t>
      </w:r>
      <w:r w:rsidR="00AE2557">
        <w:t> </w:t>
      </w:r>
      <w:r w:rsidRPr="00F45B53">
        <w:t xml:space="preserve">г. – 489). </w:t>
      </w:r>
    </w:p>
    <w:p w:rsidR="005438C0" w:rsidRPr="00F45B53" w:rsidRDefault="005438C0" w:rsidP="0008765D">
      <w:r w:rsidRPr="00F45B53">
        <w:t xml:space="preserve">Передача библиотек в КДЦ </w:t>
      </w:r>
      <w:r w:rsidRPr="000E04DD">
        <w:t>повлекла</w:t>
      </w:r>
      <w:r w:rsidRPr="00F45B53">
        <w:t xml:space="preserve"> за собой ряд негативных последствий. Не определен статус публичной библиотеки в составе </w:t>
      </w:r>
      <w:proofErr w:type="spellStart"/>
      <w:r w:rsidRPr="00F45B53">
        <w:t>культурно-досугового</w:t>
      </w:r>
      <w:proofErr w:type="spellEnd"/>
      <w:r w:rsidRPr="00F45B53">
        <w:t xml:space="preserve"> учреждения, при формировании штатного расписания снижены должностные категории работников библиотек, практически разрушены механизмы сетевого взаимодействия.</w:t>
      </w:r>
    </w:p>
    <w:p w:rsidR="005438C0" w:rsidRPr="00F45B53" w:rsidRDefault="005438C0" w:rsidP="0008765D">
      <w:r w:rsidRPr="00F45B53">
        <w:t>В</w:t>
      </w:r>
      <w:r>
        <w:t xml:space="preserve"> </w:t>
      </w:r>
      <w:r w:rsidRPr="00F45B53">
        <w:t>2015 г. продолж</w:t>
      </w:r>
      <w:r w:rsidR="00B82FC8">
        <w:t>ился</w:t>
      </w:r>
      <w:r w:rsidRPr="00F45B53">
        <w:t xml:space="preserve"> процесс перевода библиотечных сотрудников на неполный рабочий день. Так, в Каменском муниципальном районе с 01.01.2015 года </w:t>
      </w:r>
      <w:r>
        <w:t>весь основной персонал</w:t>
      </w:r>
      <w:r w:rsidRPr="00F45B53">
        <w:t xml:space="preserve"> библиотек был переведен на 0,5 ставки библиотекаря. </w:t>
      </w:r>
      <w:r w:rsidRPr="002B4C0D">
        <w:t xml:space="preserve">Должности заведующих отделами и </w:t>
      </w:r>
      <w:r w:rsidRPr="002B4C0D">
        <w:lastRenderedPageBreak/>
        <w:t>заведующих филиалами ликвидированы.</w:t>
      </w:r>
      <w:r w:rsidR="002B4C0D">
        <w:t xml:space="preserve"> </w:t>
      </w:r>
      <w:r w:rsidR="00C86B5C">
        <w:t xml:space="preserve">В </w:t>
      </w:r>
      <w:proofErr w:type="spellStart"/>
      <w:r w:rsidRPr="00F45B53">
        <w:t>Вороб</w:t>
      </w:r>
      <w:r w:rsidR="002B4C0D">
        <w:t>ьевском</w:t>
      </w:r>
      <w:proofErr w:type="spellEnd"/>
      <w:r w:rsidR="002B4C0D">
        <w:t xml:space="preserve"> </w:t>
      </w:r>
      <w:r w:rsidR="00C86B5C">
        <w:t>районе  на полную ставку работали всего 2 сотрудника</w:t>
      </w:r>
      <w:r w:rsidR="00C86B5C" w:rsidRPr="00F45B53">
        <w:t xml:space="preserve"> </w:t>
      </w:r>
      <w:r w:rsidR="00C86B5C">
        <w:t xml:space="preserve">(из 22 библиотекарей), в </w:t>
      </w:r>
      <w:r w:rsidR="002B4C0D">
        <w:t xml:space="preserve">Грибановском </w:t>
      </w:r>
      <w:r w:rsidR="00C86B5C">
        <w:t xml:space="preserve">– </w:t>
      </w:r>
      <w:r w:rsidRPr="00F45B53">
        <w:t xml:space="preserve">1 </w:t>
      </w:r>
      <w:r>
        <w:t>сотрудник</w:t>
      </w:r>
      <w:r w:rsidRPr="00F45B53">
        <w:t xml:space="preserve"> </w:t>
      </w:r>
      <w:r w:rsidR="00C86B5C">
        <w:t>(из 44 библиотекарей)</w:t>
      </w:r>
      <w:r w:rsidRPr="00F45B53">
        <w:t xml:space="preserve">. Только в </w:t>
      </w:r>
      <w:r>
        <w:t xml:space="preserve">библиотеках </w:t>
      </w:r>
      <w:r w:rsidRPr="00F45B53">
        <w:t>двух муниципальных район</w:t>
      </w:r>
      <w:r>
        <w:t>ов –</w:t>
      </w:r>
      <w:r w:rsidRPr="00F45B53">
        <w:t xml:space="preserve"> </w:t>
      </w:r>
      <w:proofErr w:type="spellStart"/>
      <w:r w:rsidRPr="00F45B53">
        <w:t>Верхнемамонском</w:t>
      </w:r>
      <w:proofErr w:type="spellEnd"/>
      <w:r w:rsidRPr="00F45B53">
        <w:t xml:space="preserve"> и </w:t>
      </w:r>
      <w:proofErr w:type="spellStart"/>
      <w:r w:rsidRPr="00F45B53">
        <w:t>Новоусманском</w:t>
      </w:r>
      <w:proofErr w:type="spellEnd"/>
      <w:r w:rsidRPr="00F45B53">
        <w:t xml:space="preserve">, а также в </w:t>
      </w:r>
      <w:r>
        <w:t xml:space="preserve">городском округе – </w:t>
      </w:r>
      <w:proofErr w:type="gramStart"/>
      <w:r w:rsidR="00B82FC8">
        <w:t>г</w:t>
      </w:r>
      <w:proofErr w:type="gramEnd"/>
      <w:r w:rsidR="00B82FC8">
        <w:t xml:space="preserve">. </w:t>
      </w:r>
      <w:proofErr w:type="spellStart"/>
      <w:r w:rsidR="00B82FC8">
        <w:t>Нововоронеж</w:t>
      </w:r>
      <w:proofErr w:type="spellEnd"/>
      <w:r w:rsidRPr="00F45B53">
        <w:t xml:space="preserve"> все </w:t>
      </w:r>
      <w:r>
        <w:t xml:space="preserve">специалисты </w:t>
      </w:r>
      <w:r w:rsidRPr="00F45B53">
        <w:t>трудились на полную ставку (2011 – 2015 гг.).</w:t>
      </w:r>
    </w:p>
    <w:p w:rsidR="0036253B" w:rsidRDefault="005438C0" w:rsidP="00C86B5C">
      <w:r>
        <w:t>Э</w:t>
      </w:r>
      <w:r w:rsidRPr="00F45B53">
        <w:t>ти негативные изменения не мог</w:t>
      </w:r>
      <w:r>
        <w:t>ли</w:t>
      </w:r>
      <w:r w:rsidRPr="00F45B53">
        <w:t xml:space="preserve"> не сказаться на кадровом составе специалистов муниципальных библиотек области.</w:t>
      </w:r>
    </w:p>
    <w:p w:rsidR="00C86B5C" w:rsidRPr="00F45B53" w:rsidRDefault="00C86B5C" w:rsidP="00C86B5C"/>
    <w:p w:rsidR="005438C0" w:rsidRPr="00F45B53" w:rsidRDefault="005438C0" w:rsidP="00060849">
      <w:pPr>
        <w:rPr>
          <w:lang w:eastAsia="ru-RU"/>
        </w:rPr>
      </w:pPr>
      <w:r w:rsidRPr="00F45B53">
        <w:rPr>
          <w:b/>
          <w:bCs/>
          <w:lang w:eastAsia="ru-RU"/>
        </w:rPr>
        <w:t>Объект исследования</w:t>
      </w:r>
      <w:r>
        <w:rPr>
          <w:b/>
          <w:bCs/>
          <w:lang w:eastAsia="ru-RU"/>
        </w:rPr>
        <w:t xml:space="preserve"> </w:t>
      </w:r>
      <w:r w:rsidRPr="00F45B53">
        <w:rPr>
          <w:lang w:eastAsia="ru-RU"/>
        </w:rPr>
        <w:t>–</w:t>
      </w:r>
      <w:r>
        <w:rPr>
          <w:lang w:eastAsia="ru-RU"/>
        </w:rPr>
        <w:t xml:space="preserve"> </w:t>
      </w:r>
      <w:r w:rsidRPr="00F45B53">
        <w:rPr>
          <w:lang w:eastAsia="ru-RU"/>
        </w:rPr>
        <w:t>кадровые ресурсы (основной персонал)</w:t>
      </w:r>
      <w:r>
        <w:rPr>
          <w:lang w:eastAsia="ru-RU"/>
        </w:rPr>
        <w:t xml:space="preserve"> </w:t>
      </w:r>
      <w:r w:rsidRPr="00F45B53">
        <w:rPr>
          <w:lang w:eastAsia="ru-RU"/>
        </w:rPr>
        <w:t>муниципальных</w:t>
      </w:r>
      <w:r>
        <w:rPr>
          <w:lang w:eastAsia="ru-RU"/>
        </w:rPr>
        <w:t xml:space="preserve"> библиотек Воронежской области.</w:t>
      </w:r>
    </w:p>
    <w:p w:rsidR="005438C0" w:rsidRPr="00F45B53" w:rsidRDefault="005438C0" w:rsidP="00060849">
      <w:pPr>
        <w:rPr>
          <w:lang w:eastAsia="ru-RU"/>
        </w:rPr>
      </w:pPr>
      <w:r w:rsidRPr="00F45B53">
        <w:rPr>
          <w:b/>
          <w:bCs/>
          <w:lang w:eastAsia="ru-RU"/>
        </w:rPr>
        <w:t>Предмет исследования</w:t>
      </w:r>
      <w:r>
        <w:rPr>
          <w:b/>
          <w:bCs/>
          <w:lang w:eastAsia="ru-RU"/>
        </w:rPr>
        <w:t xml:space="preserve"> </w:t>
      </w:r>
      <w:r w:rsidRPr="00F45B53">
        <w:rPr>
          <w:lang w:eastAsia="ru-RU"/>
        </w:rPr>
        <w:t>– качественные и количественные характеристики кадро</w:t>
      </w:r>
      <w:r>
        <w:rPr>
          <w:lang w:eastAsia="ru-RU"/>
        </w:rPr>
        <w:t>вых ресурсов библиотек региона.</w:t>
      </w:r>
    </w:p>
    <w:p w:rsidR="005438C0" w:rsidRPr="00F45B53" w:rsidRDefault="005438C0" w:rsidP="00060849">
      <w:pPr>
        <w:rPr>
          <w:lang w:eastAsia="ru-RU"/>
        </w:rPr>
      </w:pPr>
      <w:r w:rsidRPr="00F45B53">
        <w:rPr>
          <w:b/>
          <w:bCs/>
          <w:lang w:eastAsia="ru-RU"/>
        </w:rPr>
        <w:t>Цель исследования</w:t>
      </w:r>
      <w:r w:rsidRPr="00F45B53">
        <w:rPr>
          <w:lang w:eastAsia="ru-RU"/>
        </w:rPr>
        <w:t>: выявление основных тенденций, проблем и перспектив динамики кадровой ситуации за пять лет в муниципальных б</w:t>
      </w:r>
      <w:r>
        <w:rPr>
          <w:lang w:eastAsia="ru-RU"/>
        </w:rPr>
        <w:t>иблиотеках Воронежской области.</w:t>
      </w:r>
    </w:p>
    <w:p w:rsidR="005438C0" w:rsidRPr="00F01A7C" w:rsidRDefault="005438C0" w:rsidP="0008765D">
      <w:pPr>
        <w:rPr>
          <w:b/>
          <w:bCs/>
          <w:lang w:eastAsia="ru-RU"/>
        </w:rPr>
      </w:pPr>
      <w:r w:rsidRPr="00F01A7C">
        <w:rPr>
          <w:b/>
          <w:bCs/>
          <w:lang w:eastAsia="ru-RU"/>
        </w:rPr>
        <w:t>Задачи исследования:</w:t>
      </w:r>
    </w:p>
    <w:p w:rsidR="005438C0" w:rsidRPr="00F45B53" w:rsidRDefault="00B82FC8" w:rsidP="0008765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</w:t>
      </w:r>
      <w:r w:rsidR="005438C0" w:rsidRPr="00F45B53">
        <w:rPr>
          <w:lang w:eastAsia="ru-RU"/>
        </w:rPr>
        <w:t>ценить уровень образования библиотечных работников;</w:t>
      </w:r>
    </w:p>
    <w:p w:rsidR="005438C0" w:rsidRPr="00F45B53" w:rsidRDefault="00B82FC8" w:rsidP="0008765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lastRenderedPageBreak/>
        <w:t>д</w:t>
      </w:r>
      <w:r w:rsidR="005438C0" w:rsidRPr="00F45B53">
        <w:rPr>
          <w:lang w:eastAsia="ru-RU"/>
        </w:rPr>
        <w:t>ифференцировать кадровый состав по стажу работы и возрасту;</w:t>
      </w:r>
    </w:p>
    <w:p w:rsidR="005438C0" w:rsidRPr="00F45B53" w:rsidRDefault="00873FA0" w:rsidP="00A158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</w:t>
      </w:r>
      <w:r w:rsidR="005438C0" w:rsidRPr="00F45B53">
        <w:rPr>
          <w:lang w:eastAsia="ru-RU"/>
        </w:rPr>
        <w:t xml:space="preserve">одготовить </w:t>
      </w:r>
      <w:r w:rsidR="005438C0">
        <w:rPr>
          <w:lang w:eastAsia="ru-RU"/>
        </w:rPr>
        <w:t>программу</w:t>
      </w:r>
      <w:r w:rsidR="005438C0" w:rsidRPr="00F45B53">
        <w:rPr>
          <w:lang w:eastAsia="ru-RU"/>
        </w:rPr>
        <w:t xml:space="preserve"> повышения квалификации кадров с учетом возраста, стажа и образовательного уровня </w:t>
      </w:r>
      <w:r w:rsidR="005438C0">
        <w:rPr>
          <w:lang w:eastAsia="ru-RU"/>
        </w:rPr>
        <w:t>библиотекарей</w:t>
      </w:r>
      <w:r w:rsidR="005438C0" w:rsidRPr="00F45B53">
        <w:rPr>
          <w:lang w:eastAsia="ru-RU"/>
        </w:rPr>
        <w:t>.</w:t>
      </w:r>
    </w:p>
    <w:p w:rsidR="005438C0" w:rsidRPr="00F45B53" w:rsidRDefault="005438C0" w:rsidP="00060849">
      <w:pPr>
        <w:rPr>
          <w:lang w:eastAsia="ru-RU"/>
        </w:rPr>
      </w:pPr>
      <w:r w:rsidRPr="00F45B53">
        <w:rPr>
          <w:b/>
          <w:bCs/>
          <w:lang w:eastAsia="ru-RU"/>
        </w:rPr>
        <w:t xml:space="preserve">База исследования: </w:t>
      </w:r>
      <w:r w:rsidRPr="00F45B53">
        <w:rPr>
          <w:lang w:eastAsia="ru-RU"/>
        </w:rPr>
        <w:t>муниципальные общедоступные</w:t>
      </w:r>
      <w:r>
        <w:rPr>
          <w:lang w:eastAsia="ru-RU"/>
        </w:rPr>
        <w:t xml:space="preserve"> библиотеки Воронежской области.</w:t>
      </w:r>
    </w:p>
    <w:p w:rsidR="005438C0" w:rsidRDefault="005438C0" w:rsidP="00A158D7">
      <w:pPr>
        <w:rPr>
          <w:lang w:eastAsia="ru-RU"/>
        </w:rPr>
      </w:pPr>
      <w:r w:rsidRPr="00F45B53">
        <w:rPr>
          <w:b/>
          <w:bCs/>
          <w:lang w:eastAsia="ru-RU"/>
        </w:rPr>
        <w:t xml:space="preserve">Метод исследования: </w:t>
      </w:r>
      <w:r w:rsidRPr="00F45B53">
        <w:rPr>
          <w:lang w:eastAsia="ru-RU"/>
        </w:rPr>
        <w:t xml:space="preserve">анализ </w:t>
      </w:r>
      <w:r>
        <w:rPr>
          <w:lang w:eastAsia="ru-RU"/>
        </w:rPr>
        <w:t>статистических данных</w:t>
      </w:r>
      <w:r w:rsidRPr="00F45B53">
        <w:rPr>
          <w:lang w:eastAsia="ru-RU"/>
        </w:rPr>
        <w:t xml:space="preserve"> с последующей их </w:t>
      </w:r>
      <w:r>
        <w:rPr>
          <w:lang w:eastAsia="ru-RU"/>
        </w:rPr>
        <w:t>обработкой.</w:t>
      </w:r>
    </w:p>
    <w:p w:rsidR="005438C0" w:rsidRPr="00F45B53" w:rsidRDefault="005438C0" w:rsidP="00A158D7">
      <w:r w:rsidRPr="00212F28">
        <w:t>Исследование является сплошным, кабинетным и носит локальный (региональный) характер.</w:t>
      </w:r>
    </w:p>
    <w:p w:rsidR="005438C0" w:rsidRDefault="005438C0" w:rsidP="0008765D">
      <w:pPr>
        <w:rPr>
          <w:lang w:eastAsia="ru-RU"/>
        </w:rPr>
      </w:pPr>
      <w:r w:rsidRPr="00F45B53">
        <w:rPr>
          <w:b/>
          <w:bCs/>
          <w:lang w:eastAsia="ru-RU"/>
        </w:rPr>
        <w:t>Гипотеза:</w:t>
      </w:r>
      <w:r>
        <w:rPr>
          <w:b/>
          <w:bCs/>
          <w:lang w:eastAsia="ru-RU"/>
        </w:rPr>
        <w:t xml:space="preserve"> </w:t>
      </w:r>
      <w:r w:rsidRPr="00F45B53">
        <w:rPr>
          <w:lang w:eastAsia="ru-RU"/>
        </w:rPr>
        <w:t>библиотеки области испытывают острый дефицит в профессионально подготовленных кадрах; кадровая ситуация в муниципальных библиотеках характеризуется крайне низким уровнем притока молодых специалистов, при общем старении всего кадрового состава.</w:t>
      </w:r>
    </w:p>
    <w:p w:rsidR="005438C0" w:rsidRPr="00F45B53" w:rsidRDefault="005438C0" w:rsidP="0008765D">
      <w:pPr>
        <w:rPr>
          <w:lang w:eastAsia="ru-RU"/>
        </w:rPr>
      </w:pPr>
    </w:p>
    <w:p w:rsidR="005438C0" w:rsidRPr="00F45B53" w:rsidRDefault="005438C0" w:rsidP="0008765D">
      <w:pPr>
        <w:rPr>
          <w:lang w:eastAsia="ru-RU"/>
        </w:rPr>
      </w:pPr>
      <w:r w:rsidRPr="00F45B53">
        <w:rPr>
          <w:lang w:eastAsia="ru-RU"/>
        </w:rPr>
        <w:t>По результатам исследования за 2011 – 2015 гг. дана полная и подробная характеристика кадрового состава муниципальных библиотек Воронежской области по численности основного персонала, стажу, возрасту и образованию.</w:t>
      </w:r>
    </w:p>
    <w:p w:rsidR="006A1C60" w:rsidRDefault="006A1C60" w:rsidP="0008765D">
      <w:pPr>
        <w:jc w:val="center"/>
        <w:rPr>
          <w:b/>
          <w:bCs/>
          <w:lang w:eastAsia="ru-RU"/>
        </w:rPr>
      </w:pPr>
    </w:p>
    <w:p w:rsidR="0036253B" w:rsidRDefault="005438C0" w:rsidP="0036253B">
      <w:pPr>
        <w:jc w:val="center"/>
        <w:rPr>
          <w:sz w:val="20"/>
          <w:szCs w:val="20"/>
          <w:lang w:eastAsia="ru-RU"/>
        </w:rPr>
      </w:pPr>
      <w:r w:rsidRPr="00A11B7A">
        <w:rPr>
          <w:b/>
          <w:bCs/>
          <w:lang w:eastAsia="ru-RU"/>
        </w:rPr>
        <w:lastRenderedPageBreak/>
        <w:t>Состояние кадров по численности</w:t>
      </w:r>
      <w:r w:rsidRPr="00A11B7A">
        <w:rPr>
          <w:sz w:val="20"/>
          <w:szCs w:val="20"/>
          <w:lang w:eastAsia="ru-RU"/>
        </w:rPr>
        <w:t xml:space="preserve"> </w:t>
      </w:r>
    </w:p>
    <w:p w:rsidR="005438C0" w:rsidRPr="0036253B" w:rsidRDefault="005438C0" w:rsidP="0036253B">
      <w:pPr>
        <w:ind w:firstLine="0"/>
        <w:jc w:val="left"/>
        <w:rPr>
          <w:b/>
          <w:bCs/>
          <w:lang w:eastAsia="ru-RU"/>
        </w:rPr>
      </w:pPr>
      <w:r w:rsidRPr="00A11B7A">
        <w:rPr>
          <w:sz w:val="20"/>
          <w:szCs w:val="20"/>
          <w:lang w:eastAsia="ru-RU"/>
        </w:rPr>
        <w:t xml:space="preserve"> </w:t>
      </w:r>
      <w:r w:rsidR="0036253B" w:rsidRPr="00C40ED1">
        <w:rPr>
          <w:i/>
          <w:iCs/>
          <w:sz w:val="20"/>
          <w:szCs w:val="20"/>
          <w:lang w:eastAsia="ru-RU"/>
        </w:rPr>
        <w:t>Таблица 1.</w:t>
      </w:r>
      <w:r w:rsidRPr="00A11B7A">
        <w:rPr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</w:t>
      </w:r>
      <w:r w:rsidR="0036253B">
        <w:rPr>
          <w:sz w:val="20"/>
          <w:szCs w:val="20"/>
          <w:lang w:eastAsia="ru-RU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1"/>
        <w:gridCol w:w="1032"/>
        <w:gridCol w:w="1095"/>
        <w:gridCol w:w="1032"/>
        <w:gridCol w:w="970"/>
        <w:gridCol w:w="892"/>
      </w:tblGrid>
      <w:tr w:rsidR="005438C0" w:rsidRPr="008B5C63" w:rsidTr="006A1C60">
        <w:trPr>
          <w:trHeight w:val="566"/>
        </w:trPr>
        <w:tc>
          <w:tcPr>
            <w:tcW w:w="1521" w:type="dxa"/>
            <w:tcBorders>
              <w:tl2br w:val="outset" w:sz="6" w:space="0" w:color="auto"/>
            </w:tcBorders>
          </w:tcPr>
          <w:p w:rsidR="005438C0" w:rsidRPr="008B5C63" w:rsidRDefault="006A1C60" w:rsidP="008B5C63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Год             </w:t>
            </w:r>
            <w:r w:rsidR="005438C0" w:rsidRPr="008B5C63">
              <w:rPr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1032" w:type="dxa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95" w:type="dxa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32" w:type="dxa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70" w:type="dxa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92" w:type="dxa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5438C0" w:rsidRPr="008B5C63" w:rsidTr="006A1C60">
        <w:tc>
          <w:tcPr>
            <w:tcW w:w="1521" w:type="dxa"/>
          </w:tcPr>
          <w:p w:rsidR="005438C0" w:rsidRPr="0036253B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Численность работников (всего)</w:t>
            </w:r>
          </w:p>
        </w:tc>
        <w:tc>
          <w:tcPr>
            <w:tcW w:w="1032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9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32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970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892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1786</w:t>
            </w:r>
          </w:p>
        </w:tc>
      </w:tr>
      <w:tr w:rsidR="005438C0" w:rsidRPr="008B5C63" w:rsidTr="006A1C60">
        <w:trPr>
          <w:trHeight w:val="490"/>
        </w:trPr>
        <w:tc>
          <w:tcPr>
            <w:tcW w:w="1521" w:type="dxa"/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Из них:</w:t>
            </w:r>
          </w:p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основного персонала</w:t>
            </w:r>
          </w:p>
        </w:tc>
        <w:tc>
          <w:tcPr>
            <w:tcW w:w="1032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09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032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970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892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1495</w:t>
            </w:r>
          </w:p>
        </w:tc>
      </w:tr>
    </w:tbl>
    <w:p w:rsidR="0036253B" w:rsidRDefault="005438C0" w:rsidP="0036253B">
      <w:pPr>
        <w:ind w:firstLine="708"/>
      </w:pPr>
      <w:r w:rsidRPr="00F45B53">
        <w:rPr>
          <w:lang w:eastAsia="ru-RU"/>
        </w:rPr>
        <w:t>Как видно из таблицы общее количество сотрудников, работающих в муниципальных библиотеках области, за исследуемый период</w:t>
      </w:r>
      <w:r>
        <w:rPr>
          <w:lang w:eastAsia="ru-RU"/>
        </w:rPr>
        <w:t xml:space="preserve"> </w:t>
      </w:r>
      <w:r w:rsidRPr="00F45B53">
        <w:rPr>
          <w:lang w:eastAsia="ru-RU"/>
        </w:rPr>
        <w:t>уменьшилось на 11,6 %, численность основного персонала –</w:t>
      </w:r>
      <w:r>
        <w:rPr>
          <w:lang w:eastAsia="ru-RU"/>
        </w:rPr>
        <w:t xml:space="preserve"> </w:t>
      </w:r>
      <w:r w:rsidRPr="00F45B53">
        <w:rPr>
          <w:lang w:eastAsia="ru-RU"/>
        </w:rPr>
        <w:t>на 6,3 %.</w:t>
      </w:r>
      <w:r w:rsidR="006A1C60">
        <w:rPr>
          <w:lang w:eastAsia="ru-RU"/>
        </w:rPr>
        <w:t xml:space="preserve"> </w:t>
      </w:r>
      <w:r w:rsidRPr="00F45B53">
        <w:t xml:space="preserve">Сокращение библиотечного персонала происходило вследствие ликвидации малоэффективных библиотечных </w:t>
      </w:r>
      <w:r w:rsidR="006A1C60">
        <w:t xml:space="preserve">учреждений и сокращения штатных </w:t>
      </w:r>
      <w:r w:rsidRPr="00F45B53">
        <w:t>единиц.</w:t>
      </w:r>
      <w:r>
        <w:t xml:space="preserve">                                             </w:t>
      </w:r>
      <w:r w:rsidR="006A1C60">
        <w:t xml:space="preserve">          </w:t>
      </w:r>
    </w:p>
    <w:p w:rsidR="005438C0" w:rsidRPr="006A1C60" w:rsidRDefault="006A1C60" w:rsidP="00496B1E">
      <w:pPr>
        <w:ind w:firstLine="0"/>
      </w:pPr>
      <w:r>
        <w:t xml:space="preserve"> </w:t>
      </w:r>
      <w:r w:rsidR="005438C0" w:rsidRPr="00F06744">
        <w:rPr>
          <w:i/>
          <w:iCs/>
          <w:sz w:val="20"/>
          <w:szCs w:val="20"/>
        </w:rPr>
        <w:t>Диаграмма 1.</w:t>
      </w:r>
    </w:p>
    <w:p w:rsidR="005438C0" w:rsidRDefault="00082F4F" w:rsidP="00487426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263149" cy="1882066"/>
            <wp:effectExtent l="19050" t="0" r="23101" b="3884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38C0" w:rsidRPr="00F45B53" w:rsidRDefault="005438C0" w:rsidP="00487426">
      <w:pPr>
        <w:ind w:firstLine="0"/>
      </w:pPr>
    </w:p>
    <w:p w:rsidR="005438C0" w:rsidRPr="00F45B53" w:rsidRDefault="005438C0" w:rsidP="0008765D">
      <w:r w:rsidRPr="00F45B53">
        <w:lastRenderedPageBreak/>
        <w:t>Самое значительное сокращение библиотечных сотрудников можно отметить в тех муниципальных районах, где</w:t>
      </w:r>
      <w:r>
        <w:t xml:space="preserve"> </w:t>
      </w:r>
      <w:r w:rsidRPr="00F45B53">
        <w:t xml:space="preserve">были закрыты библиотеки (в </w:t>
      </w:r>
      <w:proofErr w:type="spellStart"/>
      <w:r w:rsidRPr="00F45B53">
        <w:t>Калачеевском</w:t>
      </w:r>
      <w:proofErr w:type="spellEnd"/>
      <w:r w:rsidRPr="00F45B53">
        <w:t xml:space="preserve">, Кантемировском, Петропавловском, Подгоренском, </w:t>
      </w:r>
      <w:proofErr w:type="spellStart"/>
      <w:r w:rsidRPr="00F45B53">
        <w:t>Эртильском</w:t>
      </w:r>
      <w:proofErr w:type="spellEnd"/>
      <w:r w:rsidRPr="00F45B53">
        <w:t>). В некоторых районах по данному показателю наблюдается</w:t>
      </w:r>
      <w:r>
        <w:t xml:space="preserve"> </w:t>
      </w:r>
      <w:r w:rsidRPr="00F45B53">
        <w:t xml:space="preserve">относительно стабильная ситуация (в </w:t>
      </w:r>
      <w:proofErr w:type="spellStart"/>
      <w:r w:rsidRPr="00F45B53">
        <w:t>Богучарском</w:t>
      </w:r>
      <w:proofErr w:type="spellEnd"/>
      <w:r w:rsidRPr="00F45B53">
        <w:t xml:space="preserve">, Нижнедевицком, </w:t>
      </w:r>
      <w:proofErr w:type="spellStart"/>
      <w:r w:rsidRPr="00F45B53">
        <w:t>Новоусманском</w:t>
      </w:r>
      <w:proofErr w:type="spellEnd"/>
      <w:r w:rsidRPr="00F45B53">
        <w:t xml:space="preserve">, Острогожском, </w:t>
      </w:r>
      <w:proofErr w:type="spellStart"/>
      <w:r w:rsidRPr="00F45B53">
        <w:t>Рамонском</w:t>
      </w:r>
      <w:proofErr w:type="spellEnd"/>
      <w:r w:rsidRPr="00F45B53">
        <w:t>, в Борисоглебском городском округе).</w:t>
      </w:r>
      <w:r>
        <w:t xml:space="preserve"> </w:t>
      </w:r>
      <w:r w:rsidR="00873FA0">
        <w:t xml:space="preserve">Неизменной остается в течение </w:t>
      </w:r>
      <w:r w:rsidRPr="00F45B53">
        <w:t xml:space="preserve">последних </w:t>
      </w:r>
      <w:r>
        <w:t>пяти</w:t>
      </w:r>
      <w:r w:rsidRPr="00F45B53">
        <w:t xml:space="preserve"> лет кадровая ситуация по численности основного персонала в библиотеках </w:t>
      </w:r>
      <w:proofErr w:type="spellStart"/>
      <w:r w:rsidRPr="00F45B53">
        <w:t>Ольховатского</w:t>
      </w:r>
      <w:proofErr w:type="spellEnd"/>
      <w:r w:rsidRPr="00F45B53">
        <w:t xml:space="preserve"> муниципального района и городского округа </w:t>
      </w:r>
      <w:r w:rsidR="00873FA0">
        <w:t xml:space="preserve">– </w:t>
      </w:r>
      <w:proofErr w:type="gramStart"/>
      <w:r w:rsidRPr="00F45B53">
        <w:t>г</w:t>
      </w:r>
      <w:proofErr w:type="gramEnd"/>
      <w:r w:rsidRPr="00F45B53">
        <w:t xml:space="preserve">. </w:t>
      </w:r>
      <w:proofErr w:type="spellStart"/>
      <w:r w:rsidRPr="00F45B53">
        <w:t>Нововоронеж</w:t>
      </w:r>
      <w:proofErr w:type="spellEnd"/>
      <w:r w:rsidRPr="00F45B53">
        <w:t>.</w:t>
      </w:r>
    </w:p>
    <w:p w:rsidR="005438C0" w:rsidRDefault="005438C0" w:rsidP="00496B1E">
      <w:r w:rsidRPr="00F45B53">
        <w:t>Рост числа биб</w:t>
      </w:r>
      <w:r w:rsidR="00873FA0">
        <w:t xml:space="preserve">лиотечных работников произошел </w:t>
      </w:r>
      <w:r w:rsidRPr="00F45B53">
        <w:t>в Бобровском муниципальном районе, где были открыты 4 библиотеки</w:t>
      </w:r>
      <w:r>
        <w:t xml:space="preserve"> </w:t>
      </w:r>
      <w:r w:rsidRPr="00F45B53">
        <w:t>в 2012 и 2015 гг.</w:t>
      </w:r>
    </w:p>
    <w:p w:rsidR="00496B1E" w:rsidRPr="00F45B53" w:rsidRDefault="00496B1E" w:rsidP="00496B1E"/>
    <w:p w:rsidR="005438C0" w:rsidRDefault="005438C0" w:rsidP="00496B1E">
      <w:pPr>
        <w:jc w:val="center"/>
        <w:rPr>
          <w:b/>
          <w:bCs/>
          <w:lang w:eastAsia="ru-RU"/>
        </w:rPr>
      </w:pPr>
      <w:r w:rsidRPr="00A359E8">
        <w:rPr>
          <w:b/>
          <w:bCs/>
          <w:lang w:eastAsia="ru-RU"/>
        </w:rPr>
        <w:t>Состояние кадров по стажу</w:t>
      </w:r>
    </w:p>
    <w:p w:rsidR="00496B1E" w:rsidRPr="00A359E8" w:rsidRDefault="00496B1E" w:rsidP="00496B1E">
      <w:pPr>
        <w:jc w:val="center"/>
        <w:rPr>
          <w:b/>
          <w:bCs/>
          <w:lang w:eastAsia="ru-RU"/>
        </w:rPr>
      </w:pPr>
    </w:p>
    <w:p w:rsidR="005438C0" w:rsidRPr="00F45B53" w:rsidRDefault="005438C0" w:rsidP="0008765D">
      <w:r w:rsidRPr="00F45B53">
        <w:t>Анализ кадрового состава по стажу за исследуемый период показал, что процент специалистов, имеющих значительный библиотечный стаж работы (свыше 10 лет), весьма высок –</w:t>
      </w:r>
      <w:r>
        <w:t xml:space="preserve"> </w:t>
      </w:r>
      <w:r w:rsidRPr="00F45B53">
        <w:t>от 64,4 % до 67,7 %.</w:t>
      </w:r>
      <w:r>
        <w:t xml:space="preserve"> </w:t>
      </w:r>
      <w:r w:rsidRPr="00F45B53">
        <w:t>Рассматривая этот показатель в период с 2011 – 2015 гг.</w:t>
      </w:r>
      <w:r w:rsidRPr="00F4716F">
        <w:t xml:space="preserve">, </w:t>
      </w:r>
      <w:r w:rsidRPr="00F45B53">
        <w:t xml:space="preserve">отмечена </w:t>
      </w:r>
      <w:r w:rsidRPr="00F45B53">
        <w:lastRenderedPageBreak/>
        <w:t>отрицательная динамика: сокращение данной группы сотрудников на 10,1 %.</w:t>
      </w:r>
    </w:p>
    <w:p w:rsidR="005438C0" w:rsidRPr="00F45B53" w:rsidRDefault="005438C0" w:rsidP="0008765D">
      <w:r w:rsidRPr="00F45B53">
        <w:t>Высокий процент библиотекарей с большим стажем</w:t>
      </w:r>
      <w:r>
        <w:t>,</w:t>
      </w:r>
      <w:r w:rsidRPr="00F45B53">
        <w:t xml:space="preserve"> с одной стороны</w:t>
      </w:r>
      <w:r>
        <w:t>,</w:t>
      </w:r>
      <w:r w:rsidRPr="00F45B53">
        <w:t xml:space="preserve"> свидетельствует о стабильности кадрового состава библиотеки, с другой стороны</w:t>
      </w:r>
      <w:r>
        <w:t>,</w:t>
      </w:r>
      <w:r w:rsidRPr="00F45B53">
        <w:t xml:space="preserve"> указывает на старение библиотечных кадров. Наиболее высокий процент библиотечных специалистов с большим стажем работы отмечен в Каменском (100</w:t>
      </w:r>
      <w:r w:rsidR="00873FA0">
        <w:t>,0</w:t>
      </w:r>
      <w:r w:rsidRPr="00F45B53">
        <w:t xml:space="preserve"> %), </w:t>
      </w:r>
      <w:proofErr w:type="spellStart"/>
      <w:r w:rsidRPr="00F45B53">
        <w:t>Панинском</w:t>
      </w:r>
      <w:proofErr w:type="spellEnd"/>
      <w:r w:rsidRPr="00F45B53">
        <w:t xml:space="preserve"> (87,9</w:t>
      </w:r>
      <w:r>
        <w:t> </w:t>
      </w:r>
      <w:r w:rsidRPr="00F45B53">
        <w:t>%) и Терновском (84,6 %) муниципальных районах.</w:t>
      </w:r>
    </w:p>
    <w:p w:rsidR="005438C0" w:rsidRDefault="005438C0" w:rsidP="0008765D">
      <w:r w:rsidRPr="00F45B53">
        <w:t>Доля специалистов, чей стаж менее 3-х лет</w:t>
      </w:r>
      <w:r w:rsidRPr="000E04DD">
        <w:t>,</w:t>
      </w:r>
      <w:r w:rsidRPr="00F45B53">
        <w:t xml:space="preserve"> колеблется от 13,0 % </w:t>
      </w:r>
      <w:r>
        <w:t>до</w:t>
      </w:r>
      <w:r w:rsidRPr="00F45B53">
        <w:t xml:space="preserve"> 14,8 %.</w:t>
      </w:r>
    </w:p>
    <w:p w:rsidR="00496B1E" w:rsidRPr="00E62A13" w:rsidRDefault="005438C0" w:rsidP="00E62A13">
      <w:pPr>
        <w:ind w:firstLine="0"/>
        <w:rPr>
          <w:i/>
          <w:iCs/>
          <w:sz w:val="20"/>
          <w:szCs w:val="20"/>
        </w:rPr>
      </w:pPr>
      <w:r w:rsidRPr="00C40ED1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C40ED1">
        <w:rPr>
          <w:sz w:val="20"/>
          <w:szCs w:val="20"/>
        </w:rPr>
        <w:t xml:space="preserve">  </w:t>
      </w:r>
      <w:r w:rsidRPr="00C40ED1">
        <w:rPr>
          <w:i/>
          <w:iCs/>
          <w:sz w:val="20"/>
          <w:szCs w:val="20"/>
        </w:rPr>
        <w:t>Таблица 2.</w:t>
      </w:r>
    </w:p>
    <w:tbl>
      <w:tblPr>
        <w:tblW w:w="6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6"/>
        <w:gridCol w:w="1046"/>
        <w:gridCol w:w="992"/>
        <w:gridCol w:w="992"/>
        <w:gridCol w:w="992"/>
        <w:gridCol w:w="1031"/>
      </w:tblGrid>
      <w:tr w:rsidR="005438C0" w:rsidRPr="00496B1E" w:rsidTr="00496B1E">
        <w:trPr>
          <w:trHeight w:val="409"/>
        </w:trPr>
        <w:tc>
          <w:tcPr>
            <w:tcW w:w="1756" w:type="dxa"/>
            <w:tcBorders>
              <w:tl2br w:val="single" w:sz="4" w:space="0" w:color="auto"/>
            </w:tcBorders>
          </w:tcPr>
          <w:p w:rsidR="005438C0" w:rsidRPr="00496B1E" w:rsidRDefault="005438C0" w:rsidP="008B5C63">
            <w:pPr>
              <w:spacing w:line="240" w:lineRule="auto"/>
              <w:ind w:firstLine="5"/>
              <w:rPr>
                <w:b/>
                <w:bCs/>
                <w:sz w:val="20"/>
                <w:szCs w:val="20"/>
              </w:rPr>
            </w:pPr>
            <w:r w:rsidRPr="00496B1E">
              <w:rPr>
                <w:b/>
                <w:bCs/>
                <w:sz w:val="20"/>
                <w:szCs w:val="20"/>
              </w:rPr>
              <w:t xml:space="preserve">          Год</w:t>
            </w:r>
          </w:p>
          <w:p w:rsidR="005438C0" w:rsidRPr="00496B1E" w:rsidRDefault="005438C0" w:rsidP="008B5C63">
            <w:pPr>
              <w:spacing w:line="240" w:lineRule="auto"/>
              <w:ind w:firstLine="5"/>
              <w:rPr>
                <w:b/>
                <w:bCs/>
                <w:sz w:val="20"/>
                <w:szCs w:val="20"/>
              </w:rPr>
            </w:pPr>
            <w:r w:rsidRPr="00496B1E">
              <w:rPr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046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496B1E">
              <w:rPr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496B1E">
              <w:rPr>
                <w:b/>
                <w:bCs/>
                <w:sz w:val="20"/>
                <w:szCs w:val="20"/>
              </w:rPr>
              <w:t xml:space="preserve">2012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496B1E">
              <w:rPr>
                <w:b/>
                <w:bCs/>
                <w:sz w:val="20"/>
                <w:szCs w:val="20"/>
              </w:rPr>
              <w:t xml:space="preserve">2013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496B1E">
              <w:rPr>
                <w:b/>
                <w:bCs/>
                <w:sz w:val="20"/>
                <w:szCs w:val="20"/>
              </w:rPr>
              <w:t xml:space="preserve">2014 </w:t>
            </w:r>
          </w:p>
        </w:tc>
        <w:tc>
          <w:tcPr>
            <w:tcW w:w="1031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496B1E">
              <w:rPr>
                <w:b/>
                <w:bCs/>
                <w:sz w:val="20"/>
                <w:szCs w:val="20"/>
              </w:rPr>
              <w:t xml:space="preserve">2015 </w:t>
            </w:r>
          </w:p>
        </w:tc>
      </w:tr>
      <w:tr w:rsidR="005438C0" w:rsidRPr="00496B1E" w:rsidTr="00496B1E">
        <w:trPr>
          <w:trHeight w:val="397"/>
        </w:trPr>
        <w:tc>
          <w:tcPr>
            <w:tcW w:w="1756" w:type="dxa"/>
          </w:tcPr>
          <w:p w:rsidR="005438C0" w:rsidRPr="00496B1E" w:rsidRDefault="005438C0" w:rsidP="008B5C63">
            <w:pPr>
              <w:spacing w:line="240" w:lineRule="auto"/>
              <w:ind w:firstLine="5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>До 3 лет</w:t>
            </w:r>
          </w:p>
          <w:p w:rsidR="005438C0" w:rsidRPr="00496B1E" w:rsidRDefault="005438C0" w:rsidP="008B5C63">
            <w:pPr>
              <w:spacing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1031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221 </w:t>
            </w:r>
          </w:p>
        </w:tc>
      </w:tr>
      <w:tr w:rsidR="005438C0" w:rsidRPr="00496B1E" w:rsidTr="00496B1E">
        <w:trPr>
          <w:trHeight w:val="409"/>
        </w:trPr>
        <w:tc>
          <w:tcPr>
            <w:tcW w:w="1756" w:type="dxa"/>
          </w:tcPr>
          <w:p w:rsidR="005438C0" w:rsidRPr="00496B1E" w:rsidRDefault="005438C0" w:rsidP="008B5C63">
            <w:pPr>
              <w:spacing w:line="240" w:lineRule="auto"/>
              <w:ind w:firstLine="5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>От 3 до 10 лет</w:t>
            </w:r>
          </w:p>
          <w:p w:rsidR="005438C0" w:rsidRPr="00496B1E" w:rsidRDefault="005438C0" w:rsidP="008B5C63">
            <w:pPr>
              <w:spacing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1031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303 </w:t>
            </w:r>
          </w:p>
        </w:tc>
      </w:tr>
      <w:tr w:rsidR="005438C0" w:rsidRPr="00496B1E" w:rsidTr="00496B1E">
        <w:trPr>
          <w:trHeight w:val="409"/>
        </w:trPr>
        <w:tc>
          <w:tcPr>
            <w:tcW w:w="1756" w:type="dxa"/>
          </w:tcPr>
          <w:p w:rsidR="005438C0" w:rsidRPr="00496B1E" w:rsidRDefault="005438C0" w:rsidP="008B5C63">
            <w:pPr>
              <w:spacing w:line="240" w:lineRule="auto"/>
              <w:ind w:firstLine="5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>Свыше 10 лет</w:t>
            </w:r>
          </w:p>
          <w:p w:rsidR="005438C0" w:rsidRPr="00496B1E" w:rsidRDefault="005438C0" w:rsidP="008B5C63">
            <w:pPr>
              <w:spacing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1080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1042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1009 </w:t>
            </w:r>
          </w:p>
        </w:tc>
        <w:tc>
          <w:tcPr>
            <w:tcW w:w="992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1031" w:type="dxa"/>
          </w:tcPr>
          <w:p w:rsidR="005438C0" w:rsidRPr="00496B1E" w:rsidRDefault="005438C0" w:rsidP="008B5C63">
            <w:pPr>
              <w:spacing w:line="240" w:lineRule="auto"/>
              <w:ind w:firstLine="5"/>
              <w:jc w:val="center"/>
              <w:rPr>
                <w:sz w:val="20"/>
                <w:szCs w:val="20"/>
              </w:rPr>
            </w:pPr>
            <w:r w:rsidRPr="00496B1E">
              <w:rPr>
                <w:sz w:val="20"/>
                <w:szCs w:val="20"/>
              </w:rPr>
              <w:t xml:space="preserve">971 </w:t>
            </w:r>
          </w:p>
        </w:tc>
      </w:tr>
    </w:tbl>
    <w:p w:rsidR="005438C0" w:rsidRPr="00F45B53" w:rsidRDefault="005438C0" w:rsidP="0008765D"/>
    <w:p w:rsidR="005438C0" w:rsidRDefault="005438C0" w:rsidP="0008765D">
      <w:r w:rsidRPr="00F45B53">
        <w:t xml:space="preserve">В разрезе </w:t>
      </w:r>
      <w:r>
        <w:t>муниципальных образований</w:t>
      </w:r>
      <w:r w:rsidRPr="00F45B53">
        <w:t xml:space="preserve"> больше всего таких сотрудников наблюдается в Бобровском (31,4%), </w:t>
      </w:r>
      <w:proofErr w:type="spellStart"/>
      <w:r w:rsidRPr="00F45B53">
        <w:t>Богучарском</w:t>
      </w:r>
      <w:proofErr w:type="spellEnd"/>
      <w:r>
        <w:t xml:space="preserve"> (26,5%), </w:t>
      </w:r>
      <w:proofErr w:type="spellStart"/>
      <w:r>
        <w:t>Новоусманском</w:t>
      </w:r>
      <w:proofErr w:type="spellEnd"/>
      <w:r>
        <w:t xml:space="preserve"> (27,1%) районах.</w:t>
      </w:r>
      <w:r w:rsidR="00873FA0">
        <w:t xml:space="preserve"> В библиотеках </w:t>
      </w:r>
      <w:r w:rsidRPr="00F45B53">
        <w:t xml:space="preserve">Каменского и Подгоренского районов, а также в </w:t>
      </w:r>
      <w:r>
        <w:lastRenderedPageBreak/>
        <w:t xml:space="preserve">городском округе – </w:t>
      </w:r>
      <w:proofErr w:type="gramStart"/>
      <w:r w:rsidRPr="00F45B53">
        <w:t>г</w:t>
      </w:r>
      <w:proofErr w:type="gramEnd"/>
      <w:r w:rsidRPr="00F45B53">
        <w:t xml:space="preserve">. </w:t>
      </w:r>
      <w:proofErr w:type="spellStart"/>
      <w:r w:rsidRPr="00F45B53">
        <w:t>Нововоронеж</w:t>
      </w:r>
      <w:proofErr w:type="spellEnd"/>
      <w:r w:rsidRPr="00F45B53">
        <w:t xml:space="preserve"> специалисты с малым стажем и вовсе отсутствуют.</w:t>
      </w:r>
    </w:p>
    <w:p w:rsidR="005438C0" w:rsidRPr="00E62A13" w:rsidRDefault="00E62A13" w:rsidP="00E62A13">
      <w:pPr>
        <w:ind w:firstLine="0"/>
        <w:rPr>
          <w:i/>
          <w:sz w:val="20"/>
          <w:szCs w:val="20"/>
        </w:rPr>
      </w:pPr>
      <w:r w:rsidRPr="00E62A13">
        <w:rPr>
          <w:i/>
          <w:sz w:val="20"/>
          <w:szCs w:val="20"/>
        </w:rPr>
        <w:t>Диаграмма 2.</w:t>
      </w:r>
    </w:p>
    <w:p w:rsidR="005438C0" w:rsidRPr="00F45B53" w:rsidRDefault="00E62A13" w:rsidP="00E62A13">
      <w:pPr>
        <w:ind w:right="-2" w:firstLine="0"/>
      </w:pPr>
      <w:r>
        <w:rPr>
          <w:noProof/>
          <w:lang w:eastAsia="ru-RU"/>
        </w:rPr>
        <w:drawing>
          <wp:inline distT="0" distB="0" distL="0" distR="0">
            <wp:extent cx="4082434" cy="2405849"/>
            <wp:effectExtent l="1905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09" cy="241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C0" w:rsidRDefault="005438C0" w:rsidP="00950E7E">
      <w:pPr>
        <w:ind w:firstLine="0"/>
        <w:rPr>
          <w:b/>
          <w:bCs/>
          <w:lang w:eastAsia="ru-RU"/>
        </w:rPr>
      </w:pPr>
    </w:p>
    <w:p w:rsidR="005438C0" w:rsidRDefault="005438C0" w:rsidP="00BA4806">
      <w:pPr>
        <w:jc w:val="center"/>
        <w:rPr>
          <w:b/>
          <w:bCs/>
          <w:lang w:eastAsia="ru-RU"/>
        </w:rPr>
      </w:pPr>
      <w:r w:rsidRPr="00A359E8">
        <w:rPr>
          <w:b/>
          <w:bCs/>
          <w:lang w:eastAsia="ru-RU"/>
        </w:rPr>
        <w:t>Состояние кадров по возрасту</w:t>
      </w:r>
    </w:p>
    <w:p w:rsidR="005438C0" w:rsidRPr="00A359E8" w:rsidRDefault="005438C0" w:rsidP="00BA4806">
      <w:pPr>
        <w:jc w:val="center"/>
        <w:rPr>
          <w:b/>
          <w:bCs/>
          <w:lang w:eastAsia="ru-RU"/>
        </w:rPr>
      </w:pPr>
    </w:p>
    <w:p w:rsidR="005438C0" w:rsidRPr="00F45B53" w:rsidRDefault="005438C0" w:rsidP="002D125B">
      <w:r w:rsidRPr="00F45B53">
        <w:t xml:space="preserve">Большое значение для эффективной работы библиотек имеет сочетание возрастных групп. По классическим пропорциям менеджмента персонала, любая организация, в том числе библиотека, жизнеспособна, если в ней поддерживается равновесие возрастных категорий сотрудников. </w:t>
      </w:r>
    </w:p>
    <w:p w:rsidR="005438C0" w:rsidRDefault="00873FA0" w:rsidP="002D125B">
      <w:r>
        <w:t xml:space="preserve">Анализ </w:t>
      </w:r>
      <w:r w:rsidR="005438C0" w:rsidRPr="00F45B53">
        <w:t>возрастных</w:t>
      </w:r>
      <w:r w:rsidR="005438C0">
        <w:t xml:space="preserve"> </w:t>
      </w:r>
      <w:r w:rsidR="005438C0" w:rsidRPr="00F45B53">
        <w:t xml:space="preserve">характеристик библиотечного персонала Воронежской области показал, что реальная </w:t>
      </w:r>
      <w:r w:rsidR="005438C0" w:rsidRPr="00F45B53">
        <w:lastRenderedPageBreak/>
        <w:t xml:space="preserve">кадровая ситуация в муниципальных библиотеках региона существенно отличается от идеальной модели. </w:t>
      </w:r>
    </w:p>
    <w:p w:rsidR="005438C0" w:rsidRPr="00E62A13" w:rsidRDefault="005438C0" w:rsidP="00E62A13">
      <w:pPr>
        <w:ind w:firstLine="0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</w:t>
      </w:r>
      <w:r w:rsidR="00E62A13">
        <w:t xml:space="preserve">                        </w:t>
      </w:r>
      <w:r w:rsidRPr="00BA4806">
        <w:rPr>
          <w:i/>
          <w:iCs/>
          <w:sz w:val="20"/>
          <w:szCs w:val="20"/>
        </w:rPr>
        <w:t>Таблица 3.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3"/>
        <w:gridCol w:w="1081"/>
        <w:gridCol w:w="1052"/>
        <w:gridCol w:w="1052"/>
        <w:gridCol w:w="1052"/>
        <w:gridCol w:w="1052"/>
      </w:tblGrid>
      <w:tr w:rsidR="005438C0" w:rsidRPr="008B5C63" w:rsidTr="00E62A13">
        <w:tc>
          <w:tcPr>
            <w:tcW w:w="1165" w:type="dxa"/>
            <w:tcBorders>
              <w:tl2br w:val="single" w:sz="4" w:space="0" w:color="auto"/>
            </w:tcBorders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B5C63">
              <w:rPr>
                <w:b/>
                <w:bCs/>
                <w:sz w:val="20"/>
                <w:szCs w:val="20"/>
              </w:rPr>
              <w:tab/>
              <w:t>Год</w:t>
            </w:r>
          </w:p>
          <w:p w:rsidR="005438C0" w:rsidRPr="008B5C63" w:rsidRDefault="005438C0" w:rsidP="008B5C63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8B5C63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101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B5C63">
              <w:rPr>
                <w:b/>
                <w:bCs/>
                <w:sz w:val="20"/>
                <w:szCs w:val="20"/>
              </w:rPr>
              <w:t>2011 г.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B5C63">
              <w:rPr>
                <w:b/>
                <w:bCs/>
                <w:sz w:val="20"/>
                <w:szCs w:val="20"/>
              </w:rPr>
              <w:t>2012 г.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B5C63">
              <w:rPr>
                <w:b/>
                <w:bCs/>
                <w:sz w:val="20"/>
                <w:szCs w:val="20"/>
              </w:rPr>
              <w:t>2013 г.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B5C63">
              <w:rPr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B5C63">
              <w:rPr>
                <w:b/>
                <w:bCs/>
                <w:sz w:val="20"/>
                <w:szCs w:val="20"/>
              </w:rPr>
              <w:t>2015 г.</w:t>
            </w:r>
          </w:p>
        </w:tc>
      </w:tr>
      <w:tr w:rsidR="005438C0" w:rsidRPr="008B5C63" w:rsidTr="00E62A13">
        <w:trPr>
          <w:trHeight w:val="427"/>
        </w:trPr>
        <w:tc>
          <w:tcPr>
            <w:tcW w:w="116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 xml:space="preserve">  До 30 лет</w:t>
            </w:r>
          </w:p>
        </w:tc>
        <w:tc>
          <w:tcPr>
            <w:tcW w:w="1101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137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131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116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122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104</w:t>
            </w:r>
          </w:p>
        </w:tc>
      </w:tr>
      <w:tr w:rsidR="005438C0" w:rsidRPr="008B5C63" w:rsidTr="00E62A13">
        <w:tc>
          <w:tcPr>
            <w:tcW w:w="116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От 30–55 лет</w:t>
            </w:r>
          </w:p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438C0" w:rsidRPr="008B5C63" w:rsidRDefault="005438C0" w:rsidP="00E62A1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1129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1101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1059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1025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986</w:t>
            </w:r>
          </w:p>
        </w:tc>
      </w:tr>
      <w:tr w:rsidR="005438C0" w:rsidRPr="008B5C63" w:rsidTr="00E62A13">
        <w:tc>
          <w:tcPr>
            <w:tcW w:w="116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Свыше 55 лет</w:t>
            </w:r>
          </w:p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329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340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369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403</w:t>
            </w:r>
          </w:p>
        </w:tc>
        <w:tc>
          <w:tcPr>
            <w:tcW w:w="1069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B5C63">
              <w:rPr>
                <w:sz w:val="20"/>
                <w:szCs w:val="20"/>
              </w:rPr>
              <w:t>405</w:t>
            </w:r>
          </w:p>
        </w:tc>
      </w:tr>
    </w:tbl>
    <w:p w:rsidR="005438C0" w:rsidRPr="00F45B53" w:rsidRDefault="005438C0" w:rsidP="002D125B"/>
    <w:p w:rsidR="005438C0" w:rsidRPr="00F45B53" w:rsidRDefault="005438C0" w:rsidP="002D125B">
      <w:r w:rsidRPr="00F45B53">
        <w:t>Анализ данных показывает, что в возрастном составе специалистов муниципальных библиотек Воронежской области за исследуемый период (2011–2015 гг.) доминирует средняя группа</w:t>
      </w:r>
      <w:r>
        <w:t xml:space="preserve"> –</w:t>
      </w:r>
      <w:r w:rsidRPr="00F45B53">
        <w:t xml:space="preserve"> от 30 до 55 лет (около 70</w:t>
      </w:r>
      <w:r w:rsidR="00873FA0">
        <w:t>,0</w:t>
      </w:r>
      <w:r w:rsidRPr="00F45B53">
        <w:t xml:space="preserve"> %).</w:t>
      </w:r>
      <w:r>
        <w:t xml:space="preserve"> </w:t>
      </w:r>
      <w:r w:rsidRPr="00F45B53">
        <w:t>Менее 9</w:t>
      </w:r>
      <w:r w:rsidR="00873FA0">
        <w:t>,0</w:t>
      </w:r>
      <w:r w:rsidRPr="00F45B53">
        <w:t xml:space="preserve"> % составляет молодежь в возрасте до 30 лет.</w:t>
      </w:r>
    </w:p>
    <w:p w:rsidR="005438C0" w:rsidRPr="00F45B53" w:rsidRDefault="005438C0" w:rsidP="002D125B">
      <w:pPr>
        <w:rPr>
          <w:lang w:eastAsia="ru-RU"/>
        </w:rPr>
      </w:pPr>
      <w:r w:rsidRPr="00F45B53">
        <w:rPr>
          <w:lang w:eastAsia="ru-RU"/>
        </w:rPr>
        <w:t>Ситуация с наличием в библиотеках молодых специалистов вызывает тревогу. Отрицательная динамика наблюд</w:t>
      </w:r>
      <w:r w:rsidR="00B74AD0">
        <w:rPr>
          <w:lang w:eastAsia="ru-RU"/>
        </w:rPr>
        <w:t xml:space="preserve">ается в </w:t>
      </w:r>
      <w:proofErr w:type="spellStart"/>
      <w:r w:rsidR="00B74AD0">
        <w:rPr>
          <w:lang w:eastAsia="ru-RU"/>
        </w:rPr>
        <w:t>Лискинском</w:t>
      </w:r>
      <w:proofErr w:type="spellEnd"/>
      <w:r w:rsidR="00B74AD0">
        <w:rPr>
          <w:lang w:eastAsia="ru-RU"/>
        </w:rPr>
        <w:t xml:space="preserve"> районе, где </w:t>
      </w:r>
      <w:r w:rsidRPr="00F45B53">
        <w:rPr>
          <w:lang w:eastAsia="ru-RU"/>
        </w:rPr>
        <w:t>доля молодых сотрудников уменьшилась с 19,0 % (2011 г.) до 1,6 % (2015</w:t>
      </w:r>
      <w:r w:rsidR="00B74AD0">
        <w:rPr>
          <w:lang w:eastAsia="ru-RU"/>
        </w:rPr>
        <w:t> </w:t>
      </w:r>
      <w:r w:rsidRPr="00F45B53">
        <w:rPr>
          <w:lang w:eastAsia="ru-RU"/>
        </w:rPr>
        <w:t xml:space="preserve">г.). В </w:t>
      </w:r>
      <w:proofErr w:type="spellStart"/>
      <w:r w:rsidRPr="00F45B53">
        <w:rPr>
          <w:lang w:eastAsia="ru-RU"/>
        </w:rPr>
        <w:t>Панинском</w:t>
      </w:r>
      <w:proofErr w:type="spellEnd"/>
      <w:r w:rsidRPr="00F45B53">
        <w:rPr>
          <w:lang w:eastAsia="ru-RU"/>
        </w:rPr>
        <w:t xml:space="preserve"> районе – с 13,9 % (2011 г.) до 3,0 % (2015 г.), в Хохольском районе – с 28,6 % (2011 г.) до 4,0 % (2015</w:t>
      </w:r>
      <w:r>
        <w:rPr>
          <w:lang w:eastAsia="ru-RU"/>
        </w:rPr>
        <w:t> </w:t>
      </w:r>
      <w:r w:rsidRPr="00F45B53">
        <w:rPr>
          <w:lang w:eastAsia="ru-RU"/>
        </w:rPr>
        <w:t xml:space="preserve">г.) </w:t>
      </w:r>
    </w:p>
    <w:p w:rsidR="005438C0" w:rsidRPr="00F45B53" w:rsidRDefault="005438C0" w:rsidP="002D125B">
      <w:pPr>
        <w:rPr>
          <w:lang w:eastAsia="ru-RU"/>
        </w:rPr>
      </w:pPr>
      <w:r w:rsidRPr="00F45B53">
        <w:rPr>
          <w:lang w:eastAsia="ru-RU"/>
        </w:rPr>
        <w:lastRenderedPageBreak/>
        <w:t>В 2015 году по данным статистической отчетности в</w:t>
      </w:r>
      <w:r>
        <w:rPr>
          <w:lang w:eastAsia="ru-RU"/>
        </w:rPr>
        <w:t xml:space="preserve"> </w:t>
      </w:r>
      <w:r w:rsidRPr="00F45B53">
        <w:rPr>
          <w:lang w:eastAsia="ru-RU"/>
        </w:rPr>
        <w:t>библиотеках</w:t>
      </w:r>
      <w:r w:rsidRPr="00F45B53">
        <w:t xml:space="preserve"> Аннинского, </w:t>
      </w:r>
      <w:proofErr w:type="spellStart"/>
      <w:r w:rsidRPr="00F45B53">
        <w:t>Верхнемамонского</w:t>
      </w:r>
      <w:proofErr w:type="spellEnd"/>
      <w:r w:rsidRPr="00F45B53">
        <w:t xml:space="preserve">, </w:t>
      </w:r>
      <w:proofErr w:type="spellStart"/>
      <w:r w:rsidRPr="00F45B53">
        <w:t>Верхнехавского</w:t>
      </w:r>
      <w:proofErr w:type="spellEnd"/>
      <w:r w:rsidRPr="00F45B53">
        <w:t xml:space="preserve">, Грибановского, Каширского, </w:t>
      </w:r>
      <w:proofErr w:type="spellStart"/>
      <w:r w:rsidRPr="00F45B53">
        <w:t>Лискинского</w:t>
      </w:r>
      <w:proofErr w:type="spellEnd"/>
      <w:r w:rsidRPr="00F45B53">
        <w:t xml:space="preserve">, </w:t>
      </w:r>
      <w:proofErr w:type="spellStart"/>
      <w:r w:rsidRPr="00F45B53">
        <w:t>Нижнедевицкого</w:t>
      </w:r>
      <w:proofErr w:type="spellEnd"/>
      <w:r w:rsidRPr="00F45B53">
        <w:t xml:space="preserve">, Новохоперского, </w:t>
      </w:r>
      <w:proofErr w:type="spellStart"/>
      <w:r w:rsidRPr="00F45B53">
        <w:t>Ольховатского</w:t>
      </w:r>
      <w:proofErr w:type="spellEnd"/>
      <w:r w:rsidRPr="00F45B53">
        <w:t xml:space="preserve">, </w:t>
      </w:r>
      <w:proofErr w:type="spellStart"/>
      <w:r w:rsidRPr="00F45B53">
        <w:t>Панинского</w:t>
      </w:r>
      <w:proofErr w:type="spellEnd"/>
      <w:r w:rsidRPr="00F45B53">
        <w:t xml:space="preserve">, Петропавловского, Подгоренского, </w:t>
      </w:r>
      <w:proofErr w:type="spellStart"/>
      <w:r w:rsidRPr="00F45B53">
        <w:t>Рамонского</w:t>
      </w:r>
      <w:proofErr w:type="spellEnd"/>
      <w:r w:rsidRPr="00F45B53">
        <w:t>, Терновского, Хохольского районах</w:t>
      </w:r>
      <w:r>
        <w:t xml:space="preserve"> </w:t>
      </w:r>
      <w:r w:rsidRPr="00F45B53">
        <w:t>работают по одному молодому специалисту. Полностью отсутствуют сотрудники до 30 лет в Каменском (с</w:t>
      </w:r>
      <w:r>
        <w:t> </w:t>
      </w:r>
      <w:r w:rsidRPr="00F45B53">
        <w:t xml:space="preserve">2013 года) и </w:t>
      </w:r>
      <w:proofErr w:type="spellStart"/>
      <w:r w:rsidRPr="00F45B53">
        <w:t>Семилукском</w:t>
      </w:r>
      <w:proofErr w:type="spellEnd"/>
      <w:r w:rsidRPr="00F45B53">
        <w:t xml:space="preserve"> (с 2014 года) районах.</w:t>
      </w:r>
      <w:r>
        <w:t xml:space="preserve"> </w:t>
      </w:r>
      <w:r w:rsidRPr="00F45B53">
        <w:t xml:space="preserve">В библиотеке </w:t>
      </w:r>
      <w:r>
        <w:t xml:space="preserve">городского округа – </w:t>
      </w:r>
      <w:proofErr w:type="gramStart"/>
      <w:r w:rsidRPr="00F45B53">
        <w:t>г</w:t>
      </w:r>
      <w:proofErr w:type="gramEnd"/>
      <w:r w:rsidRPr="00F45B53">
        <w:t>.</w:t>
      </w:r>
      <w:r>
        <w:t> </w:t>
      </w:r>
      <w:proofErr w:type="spellStart"/>
      <w:r w:rsidRPr="00F45B53">
        <w:t>Нововоронеж</w:t>
      </w:r>
      <w:proofErr w:type="spellEnd"/>
      <w:r>
        <w:t xml:space="preserve"> </w:t>
      </w:r>
      <w:r w:rsidRPr="00F45B53">
        <w:t>такая категория специалистов полностью отсутствует на протяжении многих лет.</w:t>
      </w:r>
    </w:p>
    <w:p w:rsidR="005438C0" w:rsidRDefault="00F0437F" w:rsidP="00950E7E">
      <w:pPr>
        <w:rPr>
          <w:lang w:eastAsia="ru-RU"/>
        </w:rPr>
      </w:pPr>
      <w:r>
        <w:rPr>
          <w:lang w:eastAsia="ru-RU"/>
        </w:rPr>
        <w:t>Небольшая п</w:t>
      </w:r>
      <w:r w:rsidR="005438C0" w:rsidRPr="00F45B53">
        <w:rPr>
          <w:lang w:eastAsia="ru-RU"/>
        </w:rPr>
        <w:t xml:space="preserve">оложительная динамика отмечается в ЦБС </w:t>
      </w:r>
      <w:proofErr w:type="spellStart"/>
      <w:r w:rsidR="005438C0" w:rsidRPr="00F45B53">
        <w:rPr>
          <w:lang w:eastAsia="ru-RU"/>
        </w:rPr>
        <w:t>Богучарского</w:t>
      </w:r>
      <w:proofErr w:type="spellEnd"/>
      <w:r w:rsidR="005438C0" w:rsidRPr="00F45B53">
        <w:rPr>
          <w:lang w:eastAsia="ru-RU"/>
        </w:rPr>
        <w:t xml:space="preserve"> муниципального района, где </w:t>
      </w:r>
      <w:r w:rsidR="00495F94">
        <w:rPr>
          <w:lang w:eastAsia="ru-RU"/>
        </w:rPr>
        <w:t>число</w:t>
      </w:r>
      <w:r w:rsidR="005438C0" w:rsidRPr="00F45B53">
        <w:rPr>
          <w:lang w:eastAsia="ru-RU"/>
        </w:rPr>
        <w:t xml:space="preserve"> молодых специалистов увеличилась за </w:t>
      </w:r>
      <w:r w:rsidR="00495F94">
        <w:rPr>
          <w:lang w:eastAsia="ru-RU"/>
        </w:rPr>
        <w:t xml:space="preserve">период с 2011 по 2015 </w:t>
      </w:r>
      <w:r w:rsidR="00BD454B">
        <w:rPr>
          <w:lang w:eastAsia="ru-RU"/>
        </w:rPr>
        <w:t>годы</w:t>
      </w:r>
      <w:r w:rsidR="00495F94">
        <w:rPr>
          <w:lang w:eastAsia="ru-RU"/>
        </w:rPr>
        <w:t xml:space="preserve"> на 3 человека.</w:t>
      </w:r>
      <w:r w:rsidR="005438C0">
        <w:rPr>
          <w:lang w:eastAsia="ru-RU"/>
        </w:rPr>
        <w:t xml:space="preserve"> </w:t>
      </w:r>
    </w:p>
    <w:p w:rsidR="00E62A13" w:rsidRPr="00F0437F" w:rsidRDefault="005438C0" w:rsidP="00F0437F">
      <w:r w:rsidRPr="00F45B53">
        <w:t xml:space="preserve">Из-за слабого притока молодежи наблюдается старение всего кадрового состава библиотек региона. Доля сотрудников пенсионного возраста за </w:t>
      </w:r>
      <w:r>
        <w:t>пять</w:t>
      </w:r>
      <w:r w:rsidRPr="00F45B53">
        <w:t xml:space="preserve"> лет увеличилась на </w:t>
      </w:r>
      <w:r w:rsidR="00F0437F">
        <w:t>23,1</w:t>
      </w:r>
      <w:r w:rsidRPr="00F45B53">
        <w:t> %.</w:t>
      </w:r>
      <w:r>
        <w:t xml:space="preserve"> </w:t>
      </w:r>
      <w:r w:rsidRPr="00F45B53">
        <w:t xml:space="preserve">В 2015 году в библиотеках </w:t>
      </w:r>
      <w:proofErr w:type="spellStart"/>
      <w:r w:rsidRPr="00F45B53">
        <w:t>Поворинского</w:t>
      </w:r>
      <w:proofErr w:type="spellEnd"/>
      <w:r w:rsidRPr="00F45B53">
        <w:t xml:space="preserve"> района работали 40,9 % пенсионеров от общего кадрового состава, </w:t>
      </w:r>
      <w:proofErr w:type="spellStart"/>
      <w:r w:rsidRPr="00F45B53">
        <w:t>Рамонского</w:t>
      </w:r>
      <w:proofErr w:type="spellEnd"/>
      <w:r w:rsidRPr="00F45B53">
        <w:t xml:space="preserve"> – 39,4 %, в </w:t>
      </w:r>
      <w:proofErr w:type="gramStart"/>
      <w:r w:rsidRPr="00F45B53">
        <w:t>г</w:t>
      </w:r>
      <w:proofErr w:type="gramEnd"/>
      <w:r w:rsidRPr="00F45B53">
        <w:t xml:space="preserve">. </w:t>
      </w:r>
      <w:proofErr w:type="spellStart"/>
      <w:r w:rsidRPr="00F45B53">
        <w:t>Новоронеже</w:t>
      </w:r>
      <w:proofErr w:type="spellEnd"/>
      <w:r w:rsidRPr="00F45B53">
        <w:t xml:space="preserve"> – 50</w:t>
      </w:r>
      <w:r w:rsidR="00F0437F">
        <w:t>,0</w:t>
      </w:r>
      <w:r w:rsidRPr="00F45B53">
        <w:t xml:space="preserve"> %.</w:t>
      </w:r>
      <w:r>
        <w:t xml:space="preserve"> </w:t>
      </w:r>
      <w:r w:rsidRPr="00F45B53">
        <w:t xml:space="preserve">Иная ситуация складывается в библиотеках </w:t>
      </w:r>
      <w:proofErr w:type="spellStart"/>
      <w:r w:rsidRPr="00F45B53">
        <w:t>Богучарского</w:t>
      </w:r>
      <w:proofErr w:type="spellEnd"/>
      <w:r w:rsidRPr="00F45B53">
        <w:t xml:space="preserve">, </w:t>
      </w:r>
      <w:proofErr w:type="spellStart"/>
      <w:r w:rsidRPr="00F45B53">
        <w:lastRenderedPageBreak/>
        <w:t>Воробьевско</w:t>
      </w:r>
      <w:r>
        <w:t>го</w:t>
      </w:r>
      <w:proofErr w:type="spellEnd"/>
      <w:r>
        <w:t xml:space="preserve">, Новохоперского, </w:t>
      </w:r>
      <w:proofErr w:type="spellStart"/>
      <w:r>
        <w:t>Таловского</w:t>
      </w:r>
      <w:proofErr w:type="spellEnd"/>
      <w:r>
        <w:t xml:space="preserve"> </w:t>
      </w:r>
      <w:r w:rsidRPr="00F45B53">
        <w:t>районах, где трудятся менее 15,0</w:t>
      </w:r>
      <w:r w:rsidR="00E62A13">
        <w:t> </w:t>
      </w:r>
      <w:r w:rsidRPr="00F45B53">
        <w:t>% пенсионеров.</w:t>
      </w:r>
    </w:p>
    <w:p w:rsidR="005438C0" w:rsidRPr="00E62A13" w:rsidRDefault="00E62A13" w:rsidP="00E62A13">
      <w:pPr>
        <w:ind w:firstLine="0"/>
        <w:rPr>
          <w:i/>
          <w:sz w:val="20"/>
          <w:szCs w:val="20"/>
          <w:lang w:eastAsia="ru-RU"/>
        </w:rPr>
      </w:pPr>
      <w:r w:rsidRPr="00E62A13">
        <w:rPr>
          <w:i/>
          <w:sz w:val="20"/>
          <w:szCs w:val="20"/>
          <w:lang w:eastAsia="ru-RU"/>
        </w:rPr>
        <w:t xml:space="preserve">Диаграмма </w:t>
      </w:r>
      <w:r w:rsidR="000A036D">
        <w:rPr>
          <w:i/>
          <w:sz w:val="20"/>
          <w:szCs w:val="20"/>
          <w:lang w:eastAsia="ru-RU"/>
        </w:rPr>
        <w:t>3.</w:t>
      </w:r>
    </w:p>
    <w:p w:rsidR="00F0437F" w:rsidRDefault="00082F4F" w:rsidP="00F0437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298000" cy="2530136"/>
            <wp:effectExtent l="19050" t="0" r="26350" b="3514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38C0" w:rsidRDefault="005438C0" w:rsidP="00C471FD">
      <w:r>
        <w:t>С</w:t>
      </w:r>
      <w:r w:rsidRPr="00F45B53">
        <w:t xml:space="preserve">редний возраст </w:t>
      </w:r>
      <w:r>
        <w:t xml:space="preserve">библиотекаря в регионе </w:t>
      </w:r>
      <w:r w:rsidRPr="00F45B53">
        <w:t>составляет</w:t>
      </w:r>
      <w:r>
        <w:t xml:space="preserve"> 49 </w:t>
      </w:r>
      <w:r w:rsidRPr="00F45B53">
        <w:t>лет.</w:t>
      </w:r>
    </w:p>
    <w:p w:rsidR="00326194" w:rsidRDefault="005438C0" w:rsidP="00C471FD">
      <w:pPr>
        <w:jc w:val="center"/>
        <w:rPr>
          <w:b/>
          <w:bCs/>
          <w:lang w:eastAsia="ru-RU"/>
        </w:rPr>
      </w:pPr>
      <w:r w:rsidRPr="00A359E8">
        <w:rPr>
          <w:b/>
          <w:bCs/>
          <w:lang w:eastAsia="ru-RU"/>
        </w:rPr>
        <w:t>Состояние кадров по образованию</w:t>
      </w:r>
    </w:p>
    <w:p w:rsidR="00C471FD" w:rsidRPr="00A359E8" w:rsidRDefault="00C471FD" w:rsidP="00C471FD">
      <w:pPr>
        <w:jc w:val="center"/>
        <w:rPr>
          <w:b/>
          <w:bCs/>
          <w:lang w:eastAsia="ru-RU"/>
        </w:rPr>
      </w:pPr>
    </w:p>
    <w:p w:rsidR="005438C0" w:rsidRDefault="005438C0" w:rsidP="002D125B">
      <w:pPr>
        <w:rPr>
          <w:lang w:eastAsia="ru-RU"/>
        </w:rPr>
      </w:pPr>
      <w:r w:rsidRPr="009655B4">
        <w:rPr>
          <w:lang w:eastAsia="ru-RU"/>
        </w:rPr>
        <w:t>Относительным показателем качественного состава библиотечных кадров может служить доля библиоте</w:t>
      </w:r>
      <w:r>
        <w:rPr>
          <w:lang w:eastAsia="ru-RU"/>
        </w:rPr>
        <w:t xml:space="preserve">карей с высшим образованием от </w:t>
      </w:r>
      <w:r w:rsidRPr="009655B4">
        <w:rPr>
          <w:lang w:eastAsia="ru-RU"/>
        </w:rPr>
        <w:t>их общего числа.</w:t>
      </w:r>
      <w:r>
        <w:rPr>
          <w:lang w:eastAsia="ru-RU"/>
        </w:rPr>
        <w:t xml:space="preserve"> За анализируемый период работники с высшим образованием составляют одну треть от численности работников основного персонала.</w:t>
      </w:r>
    </w:p>
    <w:p w:rsidR="005438C0" w:rsidRDefault="005438C0" w:rsidP="002D125B">
      <w:pPr>
        <w:rPr>
          <w:lang w:eastAsia="ru-RU"/>
        </w:rPr>
      </w:pPr>
      <w:r w:rsidRPr="00D75B18">
        <w:rPr>
          <w:lang w:eastAsia="ru-RU"/>
        </w:rPr>
        <w:t xml:space="preserve">Больше всего библиотечных сотрудников с высшим образованием в </w:t>
      </w:r>
      <w:r>
        <w:rPr>
          <w:lang w:eastAsia="ru-RU"/>
        </w:rPr>
        <w:t xml:space="preserve">городских округах: </w:t>
      </w:r>
      <w:r w:rsidRPr="00D75B18">
        <w:rPr>
          <w:lang w:eastAsia="ru-RU"/>
        </w:rPr>
        <w:t xml:space="preserve">Борисоглебском (81,4 %) </w:t>
      </w:r>
      <w:r w:rsidR="00F0437F">
        <w:rPr>
          <w:lang w:eastAsia="ru-RU"/>
        </w:rPr>
        <w:lastRenderedPageBreak/>
        <w:t>и</w:t>
      </w:r>
      <w:r w:rsidRPr="00D75B18">
        <w:rPr>
          <w:lang w:eastAsia="ru-RU"/>
        </w:rPr>
        <w:t xml:space="preserve"> </w:t>
      </w:r>
      <w:proofErr w:type="gramStart"/>
      <w:r w:rsidRPr="00D75B18">
        <w:rPr>
          <w:lang w:eastAsia="ru-RU"/>
        </w:rPr>
        <w:t>г</w:t>
      </w:r>
      <w:proofErr w:type="gramEnd"/>
      <w:r w:rsidRPr="00D75B18">
        <w:rPr>
          <w:lang w:eastAsia="ru-RU"/>
        </w:rPr>
        <w:t xml:space="preserve">. Воронеже (71,5 %). В </w:t>
      </w:r>
      <w:r>
        <w:rPr>
          <w:lang w:eastAsia="ru-RU"/>
        </w:rPr>
        <w:t>библ</w:t>
      </w:r>
      <w:r w:rsidR="00F0437F">
        <w:rPr>
          <w:lang w:eastAsia="ru-RU"/>
        </w:rPr>
        <w:t>иотеке</w:t>
      </w:r>
      <w:r w:rsidRPr="00D75B18">
        <w:rPr>
          <w:lang w:eastAsia="ru-RU"/>
        </w:rPr>
        <w:t xml:space="preserve"> </w:t>
      </w:r>
      <w:proofErr w:type="spellStart"/>
      <w:r w:rsidRPr="00D75B18">
        <w:rPr>
          <w:lang w:eastAsia="ru-RU"/>
        </w:rPr>
        <w:t>Нововоронеж</w:t>
      </w:r>
      <w:r w:rsidR="00F0437F">
        <w:rPr>
          <w:lang w:eastAsia="ru-RU"/>
        </w:rPr>
        <w:t>а</w:t>
      </w:r>
      <w:proofErr w:type="spellEnd"/>
      <w:r w:rsidRPr="00D75B18">
        <w:rPr>
          <w:lang w:eastAsia="ru-RU"/>
        </w:rPr>
        <w:t xml:space="preserve"> </w:t>
      </w:r>
      <w:r>
        <w:rPr>
          <w:lang w:eastAsia="ru-RU"/>
        </w:rPr>
        <w:t>ни один из специалистов не имеет высшего образования.</w:t>
      </w:r>
    </w:p>
    <w:p w:rsidR="005438C0" w:rsidRPr="00326194" w:rsidRDefault="005438C0" w:rsidP="00326194">
      <w:pPr>
        <w:rPr>
          <w:lang w:eastAsia="ru-RU"/>
        </w:rPr>
      </w:pPr>
      <w:r w:rsidRPr="00D75B18">
        <w:rPr>
          <w:lang w:eastAsia="ru-RU"/>
        </w:rPr>
        <w:t xml:space="preserve"> Среди муниципальных районов можно в</w:t>
      </w:r>
      <w:r>
        <w:rPr>
          <w:lang w:eastAsia="ru-RU"/>
        </w:rPr>
        <w:t xml:space="preserve">ыделить </w:t>
      </w:r>
      <w:proofErr w:type="spellStart"/>
      <w:r>
        <w:rPr>
          <w:lang w:eastAsia="ru-RU"/>
        </w:rPr>
        <w:t>Верхнемамонский</w:t>
      </w:r>
      <w:proofErr w:type="spellEnd"/>
      <w:r w:rsidRPr="00D75B18">
        <w:rPr>
          <w:lang w:eastAsia="ru-RU"/>
        </w:rPr>
        <w:t xml:space="preserve">, </w:t>
      </w:r>
      <w:proofErr w:type="spellStart"/>
      <w:r w:rsidRPr="00D75B18">
        <w:rPr>
          <w:lang w:eastAsia="ru-RU"/>
        </w:rPr>
        <w:t>Лискинский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Новоусманский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Россошанский</w:t>
      </w:r>
      <w:proofErr w:type="spellEnd"/>
      <w:r>
        <w:rPr>
          <w:lang w:eastAsia="ru-RU"/>
        </w:rPr>
        <w:t xml:space="preserve">, где доля специалистов с высшим образованием составляет 42,1 %, 41,0 %, 43,7 %, 43,6 % соответственно. В </w:t>
      </w:r>
      <w:r w:rsidRPr="00D75B18">
        <w:rPr>
          <w:lang w:eastAsia="ru-RU"/>
        </w:rPr>
        <w:t>Бобровском, Новохоперском, Петропавловском районах этот показатель</w:t>
      </w:r>
      <w:r>
        <w:rPr>
          <w:lang w:eastAsia="ru-RU"/>
        </w:rPr>
        <w:t xml:space="preserve"> в период</w:t>
      </w:r>
      <w:r w:rsidRPr="00D75B18">
        <w:rPr>
          <w:lang w:eastAsia="ru-RU"/>
        </w:rPr>
        <w:t xml:space="preserve"> с 2011</w:t>
      </w:r>
      <w:r>
        <w:rPr>
          <w:lang w:eastAsia="ru-RU"/>
        </w:rPr>
        <w:t xml:space="preserve"> г. по 2015 г.</w:t>
      </w:r>
      <w:r w:rsidRPr="00D75B18">
        <w:rPr>
          <w:lang w:eastAsia="ru-RU"/>
        </w:rPr>
        <w:t xml:space="preserve"> заметно снизился и </w:t>
      </w:r>
      <w:r>
        <w:rPr>
          <w:lang w:eastAsia="ru-RU"/>
        </w:rPr>
        <w:t>не превышает 14 %.</w:t>
      </w:r>
      <w:r>
        <w:rPr>
          <w:b/>
          <w:bCs/>
          <w:i/>
          <w:iCs/>
          <w:sz w:val="20"/>
          <w:szCs w:val="20"/>
          <w:lang w:eastAsia="ru-RU"/>
        </w:rPr>
        <w:t xml:space="preserve">       </w:t>
      </w:r>
      <w:r w:rsidR="00F0437F">
        <w:rPr>
          <w:b/>
          <w:bCs/>
          <w:i/>
          <w:iCs/>
          <w:sz w:val="20"/>
          <w:szCs w:val="20"/>
          <w:lang w:eastAsia="ru-RU"/>
        </w:rPr>
        <w:t xml:space="preserve">    </w:t>
      </w:r>
      <w:r>
        <w:rPr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795560">
        <w:rPr>
          <w:i/>
          <w:iCs/>
          <w:sz w:val="20"/>
          <w:szCs w:val="20"/>
          <w:lang w:eastAsia="ru-RU"/>
        </w:rPr>
        <w:t>Таблица 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9"/>
        <w:gridCol w:w="1004"/>
        <w:gridCol w:w="987"/>
        <w:gridCol w:w="988"/>
        <w:gridCol w:w="1009"/>
        <w:gridCol w:w="943"/>
      </w:tblGrid>
      <w:tr w:rsidR="005438C0" w:rsidRPr="008B5C63">
        <w:trPr>
          <w:trHeight w:val="690"/>
          <w:jc w:val="center"/>
        </w:trPr>
        <w:tc>
          <w:tcPr>
            <w:tcW w:w="2093" w:type="dxa"/>
            <w:tcBorders>
              <w:tl2br w:val="outset" w:sz="6" w:space="0" w:color="auto"/>
            </w:tcBorders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 xml:space="preserve">               Год</w:t>
            </w:r>
          </w:p>
          <w:p w:rsidR="005438C0" w:rsidRPr="008B5C63" w:rsidRDefault="005438C0" w:rsidP="008B5C63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5438C0" w:rsidRPr="008B5C63" w:rsidRDefault="005438C0" w:rsidP="008B5C63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5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8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5C63">
              <w:rPr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8B5C63">
              <w:rPr>
                <w:b/>
                <w:bCs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27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8B5C63">
              <w:rPr>
                <w:b/>
                <w:bCs/>
                <w:sz w:val="22"/>
                <w:szCs w:val="22"/>
                <w:lang w:eastAsia="ru-RU"/>
              </w:rPr>
              <w:t>2015</w:t>
            </w:r>
          </w:p>
        </w:tc>
      </w:tr>
      <w:tr w:rsidR="005438C0" w:rsidRPr="008B5C63">
        <w:trPr>
          <w:jc w:val="center"/>
        </w:trPr>
        <w:tc>
          <w:tcPr>
            <w:tcW w:w="209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Основной персонал</w:t>
            </w:r>
          </w:p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1572</w:t>
            </w:r>
          </w:p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1550</w:t>
            </w:r>
          </w:p>
        </w:tc>
        <w:tc>
          <w:tcPr>
            <w:tcW w:w="127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1495</w:t>
            </w:r>
          </w:p>
        </w:tc>
      </w:tr>
      <w:tr w:rsidR="005438C0" w:rsidRPr="008B5C63">
        <w:trPr>
          <w:jc w:val="center"/>
        </w:trPr>
        <w:tc>
          <w:tcPr>
            <w:tcW w:w="2093" w:type="dxa"/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С высшим образованием</w:t>
            </w:r>
          </w:p>
        </w:tc>
        <w:tc>
          <w:tcPr>
            <w:tcW w:w="145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418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579</w:t>
            </w:r>
          </w:p>
        </w:tc>
        <w:tc>
          <w:tcPr>
            <w:tcW w:w="127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540</w:t>
            </w:r>
          </w:p>
        </w:tc>
      </w:tr>
      <w:tr w:rsidR="005438C0" w:rsidRPr="008B5C63">
        <w:trPr>
          <w:jc w:val="center"/>
        </w:trPr>
        <w:tc>
          <w:tcPr>
            <w:tcW w:w="2093" w:type="dxa"/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С высшим библ. образованием</w:t>
            </w:r>
          </w:p>
        </w:tc>
        <w:tc>
          <w:tcPr>
            <w:tcW w:w="145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8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27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110</w:t>
            </w:r>
          </w:p>
        </w:tc>
      </w:tr>
      <w:tr w:rsidR="005438C0" w:rsidRPr="008B5C63">
        <w:trPr>
          <w:jc w:val="center"/>
        </w:trPr>
        <w:tc>
          <w:tcPr>
            <w:tcW w:w="2093" w:type="dxa"/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 xml:space="preserve">Со </w:t>
            </w:r>
            <w:proofErr w:type="spellStart"/>
            <w:r w:rsidRPr="008B5C63">
              <w:rPr>
                <w:sz w:val="20"/>
                <w:szCs w:val="20"/>
                <w:lang w:eastAsia="ru-RU"/>
              </w:rPr>
              <w:t>средне-проф</w:t>
            </w:r>
            <w:proofErr w:type="spellEnd"/>
            <w:r w:rsidRPr="008B5C63">
              <w:rPr>
                <w:sz w:val="20"/>
                <w:szCs w:val="20"/>
                <w:lang w:eastAsia="ru-RU"/>
              </w:rPr>
              <w:t>. образованием</w:t>
            </w:r>
          </w:p>
        </w:tc>
        <w:tc>
          <w:tcPr>
            <w:tcW w:w="145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418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866</w:t>
            </w:r>
          </w:p>
        </w:tc>
        <w:tc>
          <w:tcPr>
            <w:tcW w:w="127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842</w:t>
            </w:r>
          </w:p>
        </w:tc>
      </w:tr>
      <w:tr w:rsidR="005438C0" w:rsidRPr="008B5C63">
        <w:trPr>
          <w:jc w:val="center"/>
        </w:trPr>
        <w:tc>
          <w:tcPr>
            <w:tcW w:w="2093" w:type="dxa"/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 xml:space="preserve">Со </w:t>
            </w:r>
            <w:proofErr w:type="spellStart"/>
            <w:r w:rsidRPr="008B5C63">
              <w:rPr>
                <w:sz w:val="20"/>
                <w:szCs w:val="20"/>
                <w:lang w:eastAsia="ru-RU"/>
              </w:rPr>
              <w:t>средне-проф</w:t>
            </w:r>
            <w:proofErr w:type="spellEnd"/>
            <w:r w:rsidRPr="008B5C63">
              <w:rPr>
                <w:sz w:val="20"/>
                <w:szCs w:val="20"/>
                <w:lang w:eastAsia="ru-RU"/>
              </w:rPr>
              <w:t>. библ. образованием</w:t>
            </w:r>
          </w:p>
        </w:tc>
        <w:tc>
          <w:tcPr>
            <w:tcW w:w="145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18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127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476</w:t>
            </w:r>
          </w:p>
        </w:tc>
      </w:tr>
      <w:tr w:rsidR="005438C0" w:rsidRPr="008B5C63">
        <w:trPr>
          <w:jc w:val="center"/>
        </w:trPr>
        <w:tc>
          <w:tcPr>
            <w:tcW w:w="2093" w:type="dxa"/>
          </w:tcPr>
          <w:p w:rsidR="005438C0" w:rsidRPr="008B5C63" w:rsidRDefault="005438C0" w:rsidP="008B5C63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Со средним общим образованием</w:t>
            </w:r>
          </w:p>
        </w:tc>
        <w:tc>
          <w:tcPr>
            <w:tcW w:w="1453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275" w:type="dxa"/>
            <w:vAlign w:val="center"/>
          </w:tcPr>
          <w:p w:rsidR="005438C0" w:rsidRPr="008B5C63" w:rsidRDefault="005438C0" w:rsidP="008B5C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8B5C63">
              <w:rPr>
                <w:sz w:val="22"/>
                <w:szCs w:val="22"/>
                <w:lang w:eastAsia="ru-RU"/>
              </w:rPr>
              <w:t>113</w:t>
            </w:r>
          </w:p>
        </w:tc>
      </w:tr>
    </w:tbl>
    <w:p w:rsidR="00C471FD" w:rsidRPr="00F0437F" w:rsidRDefault="005438C0" w:rsidP="000D1305">
      <w:pPr>
        <w:ind w:firstLine="708"/>
      </w:pPr>
      <w:r w:rsidRPr="00F53D2C">
        <w:t>С</w:t>
      </w:r>
      <w:r>
        <w:t xml:space="preserve">амая </w:t>
      </w:r>
      <w:r w:rsidRPr="00F53D2C">
        <w:t>многочисленная группа библиотечных специалистов имеет среднее профессиональное образование (более 50 % от основного персонала).</w:t>
      </w:r>
      <w:r>
        <w:t xml:space="preserve"> </w:t>
      </w:r>
      <w:r w:rsidRPr="00BD2E40">
        <w:t xml:space="preserve">Однако в последние </w:t>
      </w:r>
      <w:r w:rsidRPr="00BD2E40">
        <w:lastRenderedPageBreak/>
        <w:t>годы наблюдается постепенное снижение их количества. Если в 2011 г. доля таких специалистов составляла</w:t>
      </w:r>
      <w:r>
        <w:t xml:space="preserve"> </w:t>
      </w:r>
      <w:r w:rsidRPr="00BD2E40">
        <w:t>57,6 %, то в 2015 г. – 56,3 %.</w:t>
      </w:r>
    </w:p>
    <w:p w:rsidR="005438C0" w:rsidRPr="000A036D" w:rsidRDefault="007A5F05" w:rsidP="000A036D">
      <w:pPr>
        <w:ind w:firstLine="0"/>
        <w:rPr>
          <w:i/>
          <w:sz w:val="20"/>
          <w:szCs w:val="20"/>
        </w:rPr>
      </w:pPr>
      <w:r w:rsidRPr="000A036D">
        <w:rPr>
          <w:i/>
          <w:sz w:val="20"/>
          <w:szCs w:val="20"/>
        </w:rPr>
        <w:t xml:space="preserve">Диаграмма </w:t>
      </w:r>
      <w:r w:rsidR="000A036D" w:rsidRPr="000A036D">
        <w:rPr>
          <w:i/>
          <w:sz w:val="20"/>
          <w:szCs w:val="20"/>
        </w:rPr>
        <w:t>4.</w:t>
      </w:r>
    </w:p>
    <w:p w:rsidR="005438C0" w:rsidRDefault="00082F4F" w:rsidP="00C471F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294850" cy="1763482"/>
            <wp:effectExtent l="19050" t="0" r="10450" b="8168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1305" w:rsidRDefault="005438C0" w:rsidP="000D1305">
      <w:r w:rsidRPr="00F53D2C">
        <w:t xml:space="preserve">В городских округах Борисоглебском и </w:t>
      </w:r>
      <w:proofErr w:type="gramStart"/>
      <w:r w:rsidRPr="00F53D2C">
        <w:t>г</w:t>
      </w:r>
      <w:proofErr w:type="gramEnd"/>
      <w:r w:rsidRPr="00F53D2C">
        <w:t xml:space="preserve">. Воронеж самый низкий процент специалистов, имеющих среднее профессиональное образование </w:t>
      </w:r>
      <w:r>
        <w:t xml:space="preserve">– </w:t>
      </w:r>
      <w:r w:rsidRPr="00F53D2C">
        <w:t>18,6 % и 20,3 % соответственно. Достаточно большое число сотрудников с таким образованием отмечается в Бобровском (8</w:t>
      </w:r>
      <w:r w:rsidR="00495F94">
        <w:t>0,4</w:t>
      </w:r>
      <w:r w:rsidRPr="00F53D2C">
        <w:t xml:space="preserve"> %), </w:t>
      </w:r>
      <w:proofErr w:type="spellStart"/>
      <w:r w:rsidRPr="00F53D2C">
        <w:t>Богучарском</w:t>
      </w:r>
      <w:proofErr w:type="spellEnd"/>
      <w:r w:rsidRPr="00F53D2C">
        <w:t xml:space="preserve"> (79,6 %), </w:t>
      </w:r>
      <w:proofErr w:type="spellStart"/>
      <w:r w:rsidRPr="00F53D2C">
        <w:t>Бутурлиновском</w:t>
      </w:r>
      <w:proofErr w:type="spellEnd"/>
      <w:r w:rsidRPr="00F53D2C">
        <w:t xml:space="preserve"> (75,0 %), </w:t>
      </w:r>
      <w:proofErr w:type="spellStart"/>
      <w:r w:rsidRPr="00F53D2C">
        <w:t>Калачеевском</w:t>
      </w:r>
      <w:proofErr w:type="spellEnd"/>
      <w:r w:rsidRPr="00F53D2C">
        <w:t xml:space="preserve"> (75,6 %), Каменском (82,</w:t>
      </w:r>
      <w:r w:rsidR="002214C3">
        <w:t>1</w:t>
      </w:r>
      <w:r w:rsidRPr="00F53D2C">
        <w:t xml:space="preserve"> %), Павловском (77,4</w:t>
      </w:r>
      <w:r w:rsidR="002214C3">
        <w:t> </w:t>
      </w:r>
      <w:r w:rsidRPr="00F53D2C">
        <w:t>%), Петропавловском (8</w:t>
      </w:r>
      <w:r w:rsidR="00495F94">
        <w:t>0</w:t>
      </w:r>
      <w:r w:rsidRPr="00F53D2C">
        <w:t>,0</w:t>
      </w:r>
      <w:r>
        <w:t> </w:t>
      </w:r>
      <w:r w:rsidRPr="00F53D2C">
        <w:t xml:space="preserve">%), </w:t>
      </w:r>
      <w:proofErr w:type="spellStart"/>
      <w:r w:rsidRPr="00F53D2C">
        <w:t>Репьевско</w:t>
      </w:r>
      <w:r>
        <w:t>м</w:t>
      </w:r>
      <w:proofErr w:type="spellEnd"/>
      <w:r>
        <w:t xml:space="preserve"> (76,2 %), Хохольском (76,0 %) районах.</w:t>
      </w:r>
      <w:r w:rsidR="000D1305">
        <w:t xml:space="preserve"> </w:t>
      </w:r>
    </w:p>
    <w:p w:rsidR="005438C0" w:rsidRPr="00BD2E40" w:rsidRDefault="005438C0" w:rsidP="000D1305">
      <w:r w:rsidRPr="00BD2E40">
        <w:t xml:space="preserve">Фактором, снижающим престиж профессии, является наличие в библиотеках работников со средним общим образованием. Так, в библиотеках муниципальных образований области трудятся 7,6 % сотрудников, </w:t>
      </w:r>
      <w:r w:rsidRPr="00BD2E40">
        <w:lastRenderedPageBreak/>
        <w:t>окончивших только среднюю школу</w:t>
      </w:r>
      <w:r w:rsidR="0026162E">
        <w:t xml:space="preserve">. </w:t>
      </w:r>
      <w:r w:rsidRPr="00BD2E40">
        <w:t xml:space="preserve">В ряде муниципальных районов области число и доля библиотекарей со средним общим образованием растет. </w:t>
      </w:r>
      <w:r>
        <w:t>В 2015 году с</w:t>
      </w:r>
      <w:r w:rsidRPr="00BD2E40">
        <w:t xml:space="preserve">амый высокий показатель работников с таким образованием </w:t>
      </w:r>
      <w:r w:rsidR="00495F94">
        <w:t xml:space="preserve">был отмечен </w:t>
      </w:r>
      <w:r w:rsidRPr="00BD2E40">
        <w:t xml:space="preserve">в </w:t>
      </w:r>
      <w:proofErr w:type="spellStart"/>
      <w:r w:rsidRPr="00BD2E40">
        <w:t>Панинском</w:t>
      </w:r>
      <w:proofErr w:type="spellEnd"/>
      <w:r w:rsidRPr="00BD2E40">
        <w:t xml:space="preserve"> муниципальном районе, где из 33 би</w:t>
      </w:r>
      <w:r>
        <w:t>блиотечных сотрудников – 10 человек</w:t>
      </w:r>
      <w:r w:rsidRPr="00BD2E40">
        <w:t xml:space="preserve"> или 30,3 % имеют только среднее общее образование (в 2011 году их доля составляла 25,0 %). </w:t>
      </w:r>
    </w:p>
    <w:p w:rsidR="005438C0" w:rsidRPr="00BD2E40" w:rsidRDefault="005438C0" w:rsidP="00CE52B7">
      <w:r w:rsidRPr="00BD2E40">
        <w:t>Положительно то, что в</w:t>
      </w:r>
      <w:r>
        <w:t xml:space="preserve"> </w:t>
      </w:r>
      <w:r w:rsidRPr="00BD2E40">
        <w:t xml:space="preserve">2015 году в библиотеках </w:t>
      </w:r>
      <w:proofErr w:type="spellStart"/>
      <w:r w:rsidRPr="00BD2E40">
        <w:t>Бутурлиновского</w:t>
      </w:r>
      <w:proofErr w:type="spellEnd"/>
      <w:r w:rsidRPr="00BD2E40">
        <w:t xml:space="preserve">, </w:t>
      </w:r>
      <w:proofErr w:type="spellStart"/>
      <w:r w:rsidRPr="00BD2E40">
        <w:t>Верхнемамонского</w:t>
      </w:r>
      <w:proofErr w:type="spellEnd"/>
      <w:r w:rsidRPr="00BD2E40">
        <w:t xml:space="preserve">, </w:t>
      </w:r>
      <w:proofErr w:type="spellStart"/>
      <w:r w:rsidRPr="00BD2E40">
        <w:t>Ольховатского</w:t>
      </w:r>
      <w:proofErr w:type="spellEnd"/>
      <w:r w:rsidRPr="00BD2E40">
        <w:t xml:space="preserve">, </w:t>
      </w:r>
      <w:proofErr w:type="spellStart"/>
      <w:r w:rsidRPr="00BD2E40">
        <w:t>Острогожско</w:t>
      </w:r>
      <w:r w:rsidR="0026162E">
        <w:t>го</w:t>
      </w:r>
      <w:proofErr w:type="spellEnd"/>
      <w:r w:rsidRPr="00BD2E40">
        <w:t xml:space="preserve">, </w:t>
      </w:r>
      <w:proofErr w:type="spellStart"/>
      <w:r w:rsidRPr="00BD2E40">
        <w:t>Репьевского</w:t>
      </w:r>
      <w:proofErr w:type="spellEnd"/>
      <w:r w:rsidRPr="00BD2E40">
        <w:t>, Хохольско</w:t>
      </w:r>
      <w:r>
        <w:t>го</w:t>
      </w:r>
      <w:r w:rsidRPr="00BD2E40">
        <w:t xml:space="preserve"> район</w:t>
      </w:r>
      <w:r w:rsidR="007B2EAD">
        <w:t>ов</w:t>
      </w:r>
      <w:r w:rsidRPr="00BD2E40">
        <w:t xml:space="preserve"> области, а также в Борисоглебском городском округе и </w:t>
      </w:r>
      <w:proofErr w:type="gramStart"/>
      <w:r w:rsidRPr="00BD2E40">
        <w:t>г</w:t>
      </w:r>
      <w:proofErr w:type="gramEnd"/>
      <w:r w:rsidRPr="00BD2E40">
        <w:t xml:space="preserve">. </w:t>
      </w:r>
      <w:proofErr w:type="spellStart"/>
      <w:r w:rsidRPr="00BD2E40">
        <w:t>Нововоронеж</w:t>
      </w:r>
      <w:proofErr w:type="spellEnd"/>
      <w:r w:rsidRPr="00BD2E40">
        <w:t xml:space="preserve"> все специалисты име</w:t>
      </w:r>
      <w:r>
        <w:t>ли</w:t>
      </w:r>
      <w:r w:rsidRPr="00BD2E40">
        <w:t xml:space="preserve"> высшее и среднее профессиональное образование.</w:t>
      </w:r>
    </w:p>
    <w:p w:rsidR="005438C0" w:rsidRPr="00F53D2C" w:rsidRDefault="005438C0" w:rsidP="005C2E4F">
      <w:r w:rsidRPr="00F53D2C">
        <w:t xml:space="preserve">Анализ данных показывает, что </w:t>
      </w:r>
      <w:r>
        <w:t xml:space="preserve">в библиотеках </w:t>
      </w:r>
      <w:r w:rsidRPr="00F53D2C">
        <w:t xml:space="preserve">существует дефицит </w:t>
      </w:r>
      <w:r w:rsidRPr="00907C91">
        <w:t>в</w:t>
      </w:r>
      <w:r w:rsidRPr="00F53D2C">
        <w:t xml:space="preserve"> высокопрофессиональных кадрах.</w:t>
      </w:r>
      <w:r>
        <w:t xml:space="preserve"> </w:t>
      </w:r>
      <w:r w:rsidRPr="00F53D2C">
        <w:t>Доля специалистов с высшим библиотечным образова</w:t>
      </w:r>
      <w:r w:rsidR="007B2EAD">
        <w:t xml:space="preserve">нием постепенно уменьшается, в </w:t>
      </w:r>
      <w:r w:rsidRPr="00F53D2C">
        <w:t>2015 году она составила 7,4 % от общего количества сотрудников, относящихся к основному персоналу.</w:t>
      </w:r>
      <w:r w:rsidR="005C2E4F">
        <w:t xml:space="preserve"> </w:t>
      </w:r>
      <w:r>
        <w:t>В городских округах специалистов, имеющих высшее библиотечное образование, не много – в Борисоглебском</w:t>
      </w:r>
      <w:r w:rsidRPr="00A65F64">
        <w:t xml:space="preserve"> </w:t>
      </w:r>
      <w:r>
        <w:t>всего лишь 7,0 %, г. Воронеж – 11,7 %.</w:t>
      </w:r>
    </w:p>
    <w:p w:rsidR="005438C0" w:rsidRPr="00F53D2C" w:rsidRDefault="005438C0" w:rsidP="00CE52B7">
      <w:r>
        <w:t xml:space="preserve">В разрезе муниципальных образований </w:t>
      </w:r>
      <w:r w:rsidRPr="00F53D2C">
        <w:t xml:space="preserve">ведущее место занимает </w:t>
      </w:r>
      <w:proofErr w:type="spellStart"/>
      <w:r w:rsidRPr="00F53D2C">
        <w:t>Россошанский</w:t>
      </w:r>
      <w:proofErr w:type="spellEnd"/>
      <w:r>
        <w:t xml:space="preserve"> муниципальный район (20,5 %). В</w:t>
      </w:r>
      <w:r w:rsidRPr="00F53D2C">
        <w:t xml:space="preserve"> </w:t>
      </w:r>
      <w:proofErr w:type="spellStart"/>
      <w:r w:rsidRPr="00F53D2C">
        <w:lastRenderedPageBreak/>
        <w:t>Верхнехавском</w:t>
      </w:r>
      <w:proofErr w:type="spellEnd"/>
      <w:r w:rsidRPr="00F53D2C">
        <w:t xml:space="preserve">, </w:t>
      </w:r>
      <w:proofErr w:type="spellStart"/>
      <w:r w:rsidRPr="00F53D2C">
        <w:t>Воробьевском</w:t>
      </w:r>
      <w:proofErr w:type="spellEnd"/>
      <w:r w:rsidRPr="00F53D2C">
        <w:t xml:space="preserve">, </w:t>
      </w:r>
      <w:proofErr w:type="spellStart"/>
      <w:r w:rsidRPr="00F53D2C">
        <w:t>Панинском</w:t>
      </w:r>
      <w:proofErr w:type="spellEnd"/>
      <w:r w:rsidRPr="00F53D2C">
        <w:t xml:space="preserve">, </w:t>
      </w:r>
      <w:proofErr w:type="spellStart"/>
      <w:r w:rsidRPr="00F53D2C">
        <w:t>Поворинском</w:t>
      </w:r>
      <w:proofErr w:type="spellEnd"/>
      <w:r w:rsidRPr="00F53D2C">
        <w:t xml:space="preserve">, </w:t>
      </w:r>
      <w:proofErr w:type="spellStart"/>
      <w:r w:rsidRPr="00F53D2C">
        <w:t>Репьевском</w:t>
      </w:r>
      <w:proofErr w:type="spellEnd"/>
      <w:r w:rsidRPr="00F53D2C">
        <w:t xml:space="preserve">, Терновском и Хохольском районах специалистов </w:t>
      </w:r>
      <w:r>
        <w:t xml:space="preserve">с высшим библиотечным образованием нет. </w:t>
      </w:r>
    </w:p>
    <w:p w:rsidR="005438C0" w:rsidRDefault="005438C0" w:rsidP="00CE52B7">
      <w:r>
        <w:t>Доля специалистов, имеющих среднее библиотечное образование, уменьшилась и составила в 2015 году 31,8 %.</w:t>
      </w:r>
    </w:p>
    <w:p w:rsidR="000D1305" w:rsidRDefault="000D1305" w:rsidP="000D1305">
      <w:r>
        <w:t xml:space="preserve">Значительную </w:t>
      </w:r>
      <w:r w:rsidR="005438C0">
        <w:t xml:space="preserve">долю специалистов со средним библиотечным образованием имеют библиотеки </w:t>
      </w:r>
      <w:proofErr w:type="spellStart"/>
      <w:r w:rsidR="005438C0">
        <w:t>Верхнехавского</w:t>
      </w:r>
      <w:proofErr w:type="spellEnd"/>
      <w:r w:rsidR="005438C0">
        <w:t xml:space="preserve"> (51,7 %), </w:t>
      </w:r>
      <w:proofErr w:type="spellStart"/>
      <w:r w:rsidR="005438C0">
        <w:t>Калачеевского</w:t>
      </w:r>
      <w:proofErr w:type="spellEnd"/>
      <w:r w:rsidR="005438C0">
        <w:t xml:space="preserve"> (51,2 %), Каменского (64,3 %), Петропавловского (56,0 %), Подгоренского (55,6 %) муниципальных районов и городского округа </w:t>
      </w:r>
      <w:r>
        <w:t xml:space="preserve">– </w:t>
      </w:r>
      <w:proofErr w:type="gramStart"/>
      <w:r w:rsidR="005438C0">
        <w:t>г</w:t>
      </w:r>
      <w:proofErr w:type="gramEnd"/>
      <w:r w:rsidR="005438C0">
        <w:t>.</w:t>
      </w:r>
      <w:r>
        <w:t> </w:t>
      </w:r>
      <w:proofErr w:type="spellStart"/>
      <w:r w:rsidR="005438C0">
        <w:t>Нововоронеж</w:t>
      </w:r>
      <w:proofErr w:type="spellEnd"/>
      <w:r w:rsidR="005438C0">
        <w:t xml:space="preserve"> (62,5 %). Меньше всего таких специалистов </w:t>
      </w:r>
      <w:r w:rsidR="007B2EAD">
        <w:t>в библиотеках</w:t>
      </w:r>
      <w:r w:rsidR="005438C0">
        <w:t xml:space="preserve"> Борисоглебско</w:t>
      </w:r>
      <w:r w:rsidR="007B2EAD">
        <w:t>го</w:t>
      </w:r>
      <w:r w:rsidR="005438C0">
        <w:t xml:space="preserve"> городско</w:t>
      </w:r>
      <w:r w:rsidR="007B2EAD">
        <w:t>го</w:t>
      </w:r>
      <w:r w:rsidR="004905E7">
        <w:t xml:space="preserve"> округ</w:t>
      </w:r>
      <w:r w:rsidR="007B2EAD">
        <w:t>а</w:t>
      </w:r>
      <w:r>
        <w:t xml:space="preserve"> (4,6 %) и городского округа – </w:t>
      </w:r>
      <w:proofErr w:type="gramStart"/>
      <w:r w:rsidR="004905E7">
        <w:t>г</w:t>
      </w:r>
      <w:proofErr w:type="gramEnd"/>
      <w:r w:rsidR="004905E7">
        <w:t>. Воронеж (9,4</w:t>
      </w:r>
      <w:r w:rsidR="005438C0">
        <w:t xml:space="preserve"> %), а также в библиотеках  </w:t>
      </w:r>
      <w:proofErr w:type="spellStart"/>
      <w:r w:rsidR="005438C0">
        <w:t>Воробьевского</w:t>
      </w:r>
      <w:proofErr w:type="spellEnd"/>
      <w:r w:rsidR="005438C0">
        <w:t xml:space="preserve"> (13,6 %), </w:t>
      </w:r>
      <w:proofErr w:type="spellStart"/>
      <w:r w:rsidR="005438C0">
        <w:t>Рамонского</w:t>
      </w:r>
      <w:proofErr w:type="spellEnd"/>
      <w:r w:rsidR="005438C0">
        <w:t xml:space="preserve"> (9,1 %), Хохольского (16</w:t>
      </w:r>
      <w:r>
        <w:t>,0 %) муниципальных образований.</w:t>
      </w:r>
    </w:p>
    <w:p w:rsidR="00C471FD" w:rsidRPr="00C471FD" w:rsidRDefault="00C471FD" w:rsidP="00C471FD">
      <w:pPr>
        <w:ind w:firstLine="0"/>
        <w:rPr>
          <w:i/>
          <w:sz w:val="20"/>
          <w:szCs w:val="20"/>
        </w:rPr>
      </w:pPr>
      <w:r w:rsidRPr="00C471FD">
        <w:rPr>
          <w:i/>
          <w:sz w:val="20"/>
          <w:szCs w:val="20"/>
        </w:rPr>
        <w:t>Диаграмма 5.</w:t>
      </w:r>
    </w:p>
    <w:p w:rsidR="005438C0" w:rsidRDefault="00082F4F" w:rsidP="00B402F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291675" cy="1953087"/>
            <wp:effectExtent l="19050" t="0" r="13625" b="9063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5438C0" w:rsidRPr="00AE577E" w:rsidRDefault="005438C0" w:rsidP="00CE52B7">
      <w:r w:rsidRPr="00675C40">
        <w:rPr>
          <w:lang w:eastAsia="ru-RU"/>
        </w:rPr>
        <w:lastRenderedPageBreak/>
        <w:t xml:space="preserve">Как видно из </w:t>
      </w:r>
      <w:r>
        <w:rPr>
          <w:lang w:eastAsia="ru-RU"/>
        </w:rPr>
        <w:t>диаграммы</w:t>
      </w:r>
      <w:r w:rsidRPr="00675C40">
        <w:rPr>
          <w:lang w:eastAsia="ru-RU"/>
        </w:rPr>
        <w:t>, количество и доля специалистов со специальным библиотечным образованием в муниципальных библиотеках уменьшается</w:t>
      </w:r>
      <w:r>
        <w:rPr>
          <w:lang w:eastAsia="ru-RU"/>
        </w:rPr>
        <w:t xml:space="preserve">. </w:t>
      </w:r>
      <w:r w:rsidRPr="00AE577E">
        <w:t xml:space="preserve">Меньше всего таких сотрудников в </w:t>
      </w:r>
      <w:proofErr w:type="spellStart"/>
      <w:r w:rsidRPr="00AE577E">
        <w:t>Воробьевском</w:t>
      </w:r>
      <w:proofErr w:type="spellEnd"/>
      <w:r w:rsidRPr="00AE577E">
        <w:t xml:space="preserve"> (13,6 %), </w:t>
      </w:r>
      <w:proofErr w:type="spellStart"/>
      <w:r w:rsidRPr="00AE577E">
        <w:t>Рамонском</w:t>
      </w:r>
      <w:proofErr w:type="spellEnd"/>
      <w:r w:rsidRPr="00AE577E">
        <w:t xml:space="preserve"> (15,1</w:t>
      </w:r>
      <w:r w:rsidR="000D1305">
        <w:t> </w:t>
      </w:r>
      <w:r w:rsidRPr="00AE577E">
        <w:t>%), Хохольском (16,0 %) и в Борисоглебском городском округе (11,6 %).</w:t>
      </w:r>
    </w:p>
    <w:p w:rsidR="005C2E4F" w:rsidRPr="00C471FD" w:rsidRDefault="005438C0" w:rsidP="00C471FD">
      <w:r w:rsidRPr="00AE577E">
        <w:t xml:space="preserve">Лидирующие позиции занимают </w:t>
      </w:r>
      <w:proofErr w:type="spellStart"/>
      <w:r w:rsidRPr="00AE577E">
        <w:t>Бутурлиновский</w:t>
      </w:r>
      <w:proofErr w:type="spellEnd"/>
      <w:r w:rsidRPr="00AE577E">
        <w:t xml:space="preserve"> (62,5</w:t>
      </w:r>
      <w:r w:rsidR="000D1305">
        <w:t> </w:t>
      </w:r>
      <w:r w:rsidRPr="00AE577E">
        <w:t xml:space="preserve">%), Каменский (67,8 %), Петропавловский (64,0 %), Подгоренский (63,9 %) районы. </w:t>
      </w:r>
    </w:p>
    <w:p w:rsidR="005C2E4F" w:rsidRDefault="005C2E4F" w:rsidP="005C2E4F">
      <w:pPr>
        <w:jc w:val="center"/>
        <w:rPr>
          <w:b/>
          <w:bCs/>
        </w:rPr>
      </w:pPr>
    </w:p>
    <w:p w:rsidR="005438C0" w:rsidRDefault="005438C0" w:rsidP="005C2E4F">
      <w:pPr>
        <w:jc w:val="center"/>
        <w:rPr>
          <w:b/>
          <w:bCs/>
        </w:rPr>
      </w:pPr>
      <w:r w:rsidRPr="00A359E8">
        <w:rPr>
          <w:b/>
          <w:bCs/>
        </w:rPr>
        <w:t>Заключение</w:t>
      </w:r>
    </w:p>
    <w:p w:rsidR="005C2E4F" w:rsidRPr="00A359E8" w:rsidRDefault="005C2E4F" w:rsidP="005C2E4F">
      <w:pPr>
        <w:jc w:val="center"/>
        <w:rPr>
          <w:b/>
          <w:bCs/>
        </w:rPr>
      </w:pPr>
    </w:p>
    <w:p w:rsidR="005438C0" w:rsidRDefault="005438C0" w:rsidP="00CE52B7">
      <w:r>
        <w:t>Проведенное и</w:t>
      </w:r>
      <w:r w:rsidRPr="006C51F2">
        <w:t xml:space="preserve">сследование показало, что </w:t>
      </w:r>
      <w:r>
        <w:t>за анализируемый период в библиотеках области произошло значительное</w:t>
      </w:r>
      <w:r w:rsidRPr="006C51F2">
        <w:t xml:space="preserve"> увеличение </w:t>
      </w:r>
      <w:r>
        <w:t xml:space="preserve">количества </w:t>
      </w:r>
      <w:r w:rsidRPr="006C51F2">
        <w:t>и доли сотрудников пенсионного возрас</w:t>
      </w:r>
      <w:r>
        <w:t xml:space="preserve">та, и вместе с этим – </w:t>
      </w:r>
      <w:r w:rsidRPr="006C51F2">
        <w:t>старение библиотечного персонала</w:t>
      </w:r>
      <w:r>
        <w:t>. Остро стоит проблема привлечения, сохранения и закрепления молодых кадров в библиотеках региона.</w:t>
      </w:r>
    </w:p>
    <w:p w:rsidR="005438C0" w:rsidRDefault="005438C0" w:rsidP="00832822">
      <w:r>
        <w:rPr>
          <w:lang w:eastAsia="ru-RU"/>
        </w:rPr>
        <w:t xml:space="preserve">Отмечается высокий уровень образования основного персонала муниципальных библиотек области. Увеличивается доля сотрудников с высшим образованием. При этом наблюдается динамика постепенного снижения числа </w:t>
      </w:r>
      <w:r>
        <w:rPr>
          <w:lang w:eastAsia="ru-RU"/>
        </w:rPr>
        <w:lastRenderedPageBreak/>
        <w:t xml:space="preserve">специалистов с библиотечным  образованием. </w:t>
      </w:r>
      <w:r>
        <w:t>Ч</w:t>
      </w:r>
      <w:r w:rsidRPr="007974F4">
        <w:t>исло библиотечных работников, не имеющих специального библиотечного образования, превышает количество профессионально подготовленных.</w:t>
      </w:r>
    </w:p>
    <w:p w:rsidR="005438C0" w:rsidRDefault="005438C0" w:rsidP="00CE52B7">
      <w:pPr>
        <w:rPr>
          <w:lang w:eastAsia="ru-RU"/>
        </w:rPr>
      </w:pPr>
      <w:r w:rsidRPr="006C51F2">
        <w:rPr>
          <w:lang w:eastAsia="ru-RU"/>
        </w:rPr>
        <w:t xml:space="preserve">Результаты исследования </w:t>
      </w:r>
      <w:r>
        <w:rPr>
          <w:lang w:eastAsia="ru-RU"/>
        </w:rPr>
        <w:t xml:space="preserve">подтвердили выдвинутую гипотезу и </w:t>
      </w:r>
      <w:r w:rsidRPr="006C51F2">
        <w:rPr>
          <w:lang w:eastAsia="ru-RU"/>
        </w:rPr>
        <w:t>наглядно доказали необходимость корректировки системы повышения квалификации кадров</w:t>
      </w:r>
      <w:r>
        <w:rPr>
          <w:lang w:eastAsia="ru-RU"/>
        </w:rPr>
        <w:t>,</w:t>
      </w:r>
      <w:r w:rsidRPr="006C51F2">
        <w:rPr>
          <w:lang w:eastAsia="ru-RU"/>
        </w:rPr>
        <w:t xml:space="preserve"> как в плане изменения форм работы, так и в содержании учебных программ с учетом образовате</w:t>
      </w:r>
      <w:r>
        <w:rPr>
          <w:lang w:eastAsia="ru-RU"/>
        </w:rPr>
        <w:t xml:space="preserve">льного уровня библиотекарей. </w:t>
      </w:r>
    </w:p>
    <w:p w:rsidR="005438C0" w:rsidRPr="00E60AF1" w:rsidRDefault="005438C0" w:rsidP="00CE52B7">
      <w:pPr>
        <w:rPr>
          <w:lang w:eastAsia="ru-RU"/>
        </w:rPr>
      </w:pPr>
      <w:r>
        <w:rPr>
          <w:lang w:eastAsia="ru-RU"/>
        </w:rPr>
        <w:t>Научно-методический отдел ВОУНБ им.</w:t>
      </w:r>
      <w:r w:rsidR="0052452F">
        <w:rPr>
          <w:lang w:eastAsia="ru-RU"/>
        </w:rPr>
        <w:t> </w:t>
      </w:r>
      <w:r>
        <w:rPr>
          <w:lang w:eastAsia="ru-RU"/>
        </w:rPr>
        <w:t>И.С.</w:t>
      </w:r>
      <w:r w:rsidR="0052452F">
        <w:rPr>
          <w:lang w:eastAsia="ru-RU"/>
        </w:rPr>
        <w:t> </w:t>
      </w:r>
      <w:r>
        <w:rPr>
          <w:lang w:eastAsia="ru-RU"/>
        </w:rPr>
        <w:t>Никитина разработал комплексную программу повышения квалификации для специалистов муниципальных библиотек Воронежской области на 2017 – 2020 гг. с целью организации непрерывного</w:t>
      </w:r>
      <w:r w:rsidR="00CE4CF6">
        <w:rPr>
          <w:lang w:eastAsia="ru-RU"/>
        </w:rPr>
        <w:t xml:space="preserve"> и</w:t>
      </w:r>
      <w:r>
        <w:rPr>
          <w:lang w:eastAsia="ru-RU"/>
        </w:rPr>
        <w:t xml:space="preserve"> скоординированного образовательного процесса</w:t>
      </w:r>
      <w:r w:rsidR="009F201A">
        <w:rPr>
          <w:lang w:eastAsia="ru-RU"/>
        </w:rPr>
        <w:t>,</w:t>
      </w:r>
      <w:r>
        <w:rPr>
          <w:lang w:eastAsia="ru-RU"/>
        </w:rPr>
        <w:t xml:space="preserve"> повышения </w:t>
      </w:r>
      <w:proofErr w:type="gramStart"/>
      <w:r>
        <w:rPr>
          <w:lang w:eastAsia="ru-RU"/>
        </w:rPr>
        <w:t>уровня профессионального мастерства специалистов городских/сельских библиотек муниципальных районов</w:t>
      </w:r>
      <w:proofErr w:type="gramEnd"/>
      <w:r>
        <w:rPr>
          <w:lang w:eastAsia="ru-RU"/>
        </w:rPr>
        <w:t xml:space="preserve"> и городских округов Воронежской области.</w:t>
      </w:r>
    </w:p>
    <w:p w:rsidR="005438C0" w:rsidRPr="006A612C" w:rsidRDefault="005438C0" w:rsidP="00CE52B7">
      <w:pPr>
        <w:rPr>
          <w:lang w:eastAsia="ru-RU"/>
        </w:rPr>
      </w:pPr>
      <w:r w:rsidRPr="006A612C">
        <w:rPr>
          <w:lang w:eastAsia="ru-RU"/>
        </w:rPr>
        <w:t>Кадровый потенциал и про</w:t>
      </w:r>
      <w:r w:rsidR="00674458">
        <w:rPr>
          <w:lang w:eastAsia="ru-RU"/>
        </w:rPr>
        <w:t xml:space="preserve">фессионализм сотрудников </w:t>
      </w:r>
      <w:r w:rsidRPr="000E04DD">
        <w:rPr>
          <w:lang w:eastAsia="ru-RU"/>
        </w:rPr>
        <w:t>являются</w:t>
      </w:r>
      <w:r w:rsidRPr="006A612C">
        <w:rPr>
          <w:lang w:eastAsia="ru-RU"/>
        </w:rPr>
        <w:t xml:space="preserve"> главными и решающими факторами ус</w:t>
      </w:r>
      <w:r>
        <w:rPr>
          <w:lang w:eastAsia="ru-RU"/>
        </w:rPr>
        <w:t>тойчивости и развития библиотек</w:t>
      </w:r>
      <w:r w:rsidRPr="006A612C">
        <w:rPr>
          <w:lang w:eastAsia="ru-RU"/>
        </w:rPr>
        <w:t>.</w:t>
      </w:r>
    </w:p>
    <w:p w:rsidR="005438C0" w:rsidRDefault="005438C0" w:rsidP="00CE52B7">
      <w:pPr>
        <w:rPr>
          <w:lang w:eastAsia="ru-RU"/>
        </w:rPr>
      </w:pPr>
    </w:p>
    <w:p w:rsidR="00294F6F" w:rsidRDefault="00294F6F" w:rsidP="00EA1018">
      <w:pPr>
        <w:ind w:firstLine="0"/>
        <w:rPr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44"/>
        <w:tblW w:w="6912" w:type="dxa"/>
        <w:tblLook w:val="00A0"/>
      </w:tblPr>
      <w:tblGrid>
        <w:gridCol w:w="2376"/>
        <w:gridCol w:w="851"/>
        <w:gridCol w:w="886"/>
        <w:gridCol w:w="949"/>
        <w:gridCol w:w="860"/>
        <w:gridCol w:w="990"/>
      </w:tblGrid>
      <w:tr w:rsidR="00FE777A" w:rsidRPr="00FE777A" w:rsidTr="00FE777A">
        <w:trPr>
          <w:trHeight w:val="76"/>
        </w:trPr>
        <w:tc>
          <w:tcPr>
            <w:tcW w:w="5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5ACA" w:rsidRDefault="00B85ACA" w:rsidP="00B85ACA">
            <w:pPr>
              <w:spacing w:line="240" w:lineRule="auto"/>
              <w:ind w:firstLine="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ПРИЛОЖЕНИЕ</w:t>
            </w:r>
          </w:p>
          <w:p w:rsidR="00B85ACA" w:rsidRDefault="00B85ACA" w:rsidP="00FE777A">
            <w:pPr>
              <w:spacing w:line="240" w:lineRule="auto"/>
              <w:ind w:firstLine="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FE777A" w:rsidRPr="00FE777A" w:rsidRDefault="00B85ACA" w:rsidP="00FE777A">
            <w:pPr>
              <w:spacing w:line="240" w:lineRule="auto"/>
              <w:ind w:firstLine="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FE777A" w:rsidRPr="00FE777A">
              <w:rPr>
                <w:b/>
                <w:i/>
                <w:iCs/>
                <w:color w:val="000000"/>
                <w:sz w:val="20"/>
                <w:szCs w:val="20"/>
                <w:lang w:eastAsia="ru-RU"/>
              </w:rPr>
              <w:t>Численность о</w:t>
            </w:r>
            <w:r w:rsidR="008A7AD5">
              <w:rPr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сновного персонала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777A" w:rsidRPr="00FE777A" w:rsidTr="00DC228E">
        <w:trPr>
          <w:trHeight w:val="2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FE777A">
              <w:rPr>
                <w:b/>
                <w:sz w:val="20"/>
                <w:szCs w:val="20"/>
                <w:lang w:eastAsia="ru-RU"/>
              </w:rPr>
              <w:t>Районы 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E777A">
              <w:rPr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E777A">
              <w:rPr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E777A">
              <w:rPr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b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E777A">
              <w:rPr>
                <w:b/>
                <w:sz w:val="20"/>
                <w:szCs w:val="20"/>
                <w:lang w:eastAsia="ru-RU"/>
              </w:rPr>
              <w:t>2015</w:t>
            </w:r>
          </w:p>
        </w:tc>
      </w:tr>
      <w:tr w:rsidR="00FE777A" w:rsidRPr="00FE777A" w:rsidTr="00FE777A">
        <w:trPr>
          <w:trHeight w:val="2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FE777A" w:rsidRPr="00FE777A" w:rsidTr="00FE777A">
        <w:trPr>
          <w:trHeight w:val="2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51</w:t>
            </w:r>
          </w:p>
        </w:tc>
      </w:tr>
      <w:tr w:rsidR="00FE777A" w:rsidRPr="00FE777A" w:rsidTr="00FE777A">
        <w:trPr>
          <w:trHeight w:val="12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49</w:t>
            </w:r>
          </w:p>
        </w:tc>
      </w:tr>
      <w:tr w:rsidR="00FE777A" w:rsidRPr="00FE777A" w:rsidTr="00FE777A">
        <w:trPr>
          <w:trHeight w:val="1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FE777A" w:rsidRPr="00FE777A" w:rsidTr="00FE777A">
        <w:trPr>
          <w:trHeight w:val="2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FE777A" w:rsidRPr="00FE777A" w:rsidTr="00FE777A">
        <w:trPr>
          <w:trHeight w:val="1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29</w:t>
            </w:r>
          </w:p>
        </w:tc>
      </w:tr>
      <w:tr w:rsidR="00FE777A" w:rsidRPr="00FE777A" w:rsidTr="00FE777A">
        <w:trPr>
          <w:trHeight w:val="1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FE777A" w:rsidRPr="00FE777A" w:rsidTr="00FE777A">
        <w:trPr>
          <w:trHeight w:val="2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FE777A" w:rsidRPr="00FE777A" w:rsidTr="00FE777A">
        <w:trPr>
          <w:trHeight w:val="1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FE777A" w:rsidRPr="00FE777A" w:rsidTr="00FE777A">
        <w:trPr>
          <w:trHeight w:val="15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28</w:t>
            </w:r>
          </w:p>
        </w:tc>
      </w:tr>
      <w:tr w:rsidR="00FE777A" w:rsidRPr="00FE777A" w:rsidTr="00FE777A">
        <w:trPr>
          <w:trHeight w:val="1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53</w:t>
            </w:r>
          </w:p>
        </w:tc>
      </w:tr>
      <w:tr w:rsidR="00FE777A" w:rsidRPr="00FE777A" w:rsidTr="00FE777A">
        <w:trPr>
          <w:trHeight w:val="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FE777A" w:rsidRPr="00FE777A" w:rsidTr="00FE777A">
        <w:trPr>
          <w:trHeight w:val="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61</w:t>
            </w:r>
          </w:p>
        </w:tc>
      </w:tr>
      <w:tr w:rsidR="00FE777A" w:rsidRPr="00FE777A" w:rsidTr="00FE777A">
        <w:trPr>
          <w:trHeight w:val="1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FE777A" w:rsidRPr="00FE777A" w:rsidTr="00FE777A">
        <w:trPr>
          <w:trHeight w:val="2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48</w:t>
            </w:r>
          </w:p>
        </w:tc>
      </w:tr>
      <w:tr w:rsidR="00FE777A" w:rsidRPr="00FE777A" w:rsidTr="00FE777A">
        <w:trPr>
          <w:trHeight w:val="12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FE777A" w:rsidRPr="00FE777A" w:rsidTr="00FE777A">
        <w:trPr>
          <w:trHeight w:val="1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FE777A" w:rsidRPr="00FE777A" w:rsidTr="00FE777A">
        <w:trPr>
          <w:trHeight w:val="20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58</w:t>
            </w:r>
          </w:p>
        </w:tc>
      </w:tr>
      <w:tr w:rsidR="00FE777A" w:rsidRPr="00FE777A" w:rsidTr="00FE777A">
        <w:trPr>
          <w:trHeight w:val="1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53</w:t>
            </w:r>
          </w:p>
        </w:tc>
      </w:tr>
      <w:tr w:rsidR="00FE777A" w:rsidRPr="00FE777A" w:rsidTr="00FE777A">
        <w:trPr>
          <w:trHeight w:val="1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FE777A" w:rsidRPr="00FE777A" w:rsidTr="00FE777A">
        <w:trPr>
          <w:trHeight w:val="20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FE777A" w:rsidRPr="00FE777A" w:rsidTr="00FE777A">
        <w:trPr>
          <w:trHeight w:val="2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FE777A" w:rsidRPr="00FE777A" w:rsidTr="00FE777A">
        <w:trPr>
          <w:trHeight w:val="12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FE777A" w:rsidRPr="00FE777A" w:rsidTr="00FE777A">
        <w:trPr>
          <w:trHeight w:val="1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FE777A" w:rsidRPr="00FE777A" w:rsidTr="00FE777A">
        <w:trPr>
          <w:trHeight w:val="21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FE777A" w:rsidRPr="00FE777A" w:rsidTr="00FE777A">
        <w:trPr>
          <w:trHeight w:val="1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78</w:t>
            </w:r>
          </w:p>
        </w:tc>
      </w:tr>
      <w:tr w:rsidR="00FE777A" w:rsidRPr="00FE777A" w:rsidTr="00FE777A">
        <w:trPr>
          <w:trHeight w:val="1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49</w:t>
            </w:r>
          </w:p>
        </w:tc>
      </w:tr>
      <w:tr w:rsidR="00FE777A" w:rsidRPr="00FE777A" w:rsidTr="00FE777A">
        <w:trPr>
          <w:trHeight w:val="1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FE777A" w:rsidRPr="00FE777A" w:rsidTr="00FE777A">
        <w:trPr>
          <w:trHeight w:val="23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Тернов</w:t>
            </w:r>
            <w:proofErr w:type="gramStart"/>
            <w:r w:rsidRPr="00FE777A">
              <w:rPr>
                <w:sz w:val="20"/>
                <w:szCs w:val="20"/>
                <w:lang w:eastAsia="ru-RU"/>
              </w:rPr>
              <w:t>c</w:t>
            </w:r>
            <w:proofErr w:type="gramEnd"/>
            <w:r w:rsidRPr="00FE777A">
              <w:rPr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FE777A" w:rsidRPr="00FE777A" w:rsidTr="00FE777A">
        <w:trPr>
          <w:trHeight w:val="1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FE777A" w:rsidRPr="00FE777A" w:rsidTr="00FE777A">
        <w:trPr>
          <w:trHeight w:val="14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FE777A" w:rsidRPr="00FE777A" w:rsidTr="00FE777A">
        <w:trPr>
          <w:trHeight w:val="1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г.</w:t>
            </w:r>
            <w:r w:rsidR="00F71851">
              <w:rPr>
                <w:sz w:val="20"/>
                <w:szCs w:val="20"/>
                <w:lang w:eastAsia="ru-RU"/>
              </w:rPr>
              <w:t xml:space="preserve"> </w:t>
            </w:r>
            <w:r w:rsidRPr="00FE777A">
              <w:rPr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256</w:t>
            </w:r>
          </w:p>
        </w:tc>
      </w:tr>
      <w:tr w:rsidR="00FE777A" w:rsidRPr="00FE777A" w:rsidTr="00FE777A">
        <w:trPr>
          <w:trHeight w:val="1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FE777A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FE777A">
              <w:rPr>
                <w:sz w:val="20"/>
                <w:szCs w:val="20"/>
                <w:lang w:eastAsia="ru-RU"/>
              </w:rPr>
              <w:t xml:space="preserve">.о.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43</w:t>
            </w:r>
          </w:p>
        </w:tc>
      </w:tr>
      <w:tr w:rsidR="00FE777A" w:rsidRPr="00FE777A" w:rsidTr="00FE777A">
        <w:trPr>
          <w:trHeight w:val="195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E777A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E777A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FE777A">
              <w:rPr>
                <w:sz w:val="20"/>
                <w:szCs w:val="20"/>
                <w:lang w:eastAsia="ru-RU"/>
              </w:rPr>
              <w:t>ововоронеж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E777A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FE777A" w:rsidRPr="00FE777A" w:rsidTr="00FE777A">
        <w:trPr>
          <w:trHeight w:val="30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777A" w:rsidRPr="00FE777A" w:rsidRDefault="00FE777A" w:rsidP="00FE777A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FE777A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E777A">
              <w:rPr>
                <w:b/>
                <w:bCs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E777A">
              <w:rPr>
                <w:b/>
                <w:bCs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E777A">
              <w:rPr>
                <w:b/>
                <w:bCs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77A">
              <w:rPr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777A" w:rsidRPr="00FE777A" w:rsidRDefault="00FE777A" w:rsidP="00FE777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E777A">
              <w:rPr>
                <w:b/>
                <w:bCs/>
                <w:sz w:val="20"/>
                <w:szCs w:val="20"/>
                <w:lang w:eastAsia="ru-RU"/>
              </w:rPr>
              <w:t>1495</w:t>
            </w:r>
          </w:p>
        </w:tc>
      </w:tr>
    </w:tbl>
    <w:p w:rsidR="00FE777A" w:rsidRDefault="00FE777A" w:rsidP="00EA52B4">
      <w:pPr>
        <w:spacing w:line="240" w:lineRule="auto"/>
        <w:ind w:firstLine="0"/>
        <w:rPr>
          <w:b/>
          <w:bCs/>
          <w:i/>
          <w:iCs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492"/>
        <w:tblW w:w="7817" w:type="dxa"/>
        <w:tblLook w:val="00A0"/>
      </w:tblPr>
      <w:tblGrid>
        <w:gridCol w:w="1951"/>
        <w:gridCol w:w="616"/>
        <w:gridCol w:w="616"/>
        <w:gridCol w:w="660"/>
        <w:gridCol w:w="616"/>
        <w:gridCol w:w="660"/>
        <w:gridCol w:w="567"/>
        <w:gridCol w:w="713"/>
        <w:gridCol w:w="709"/>
        <w:gridCol w:w="709"/>
      </w:tblGrid>
      <w:tr w:rsidR="00F26D22" w:rsidRPr="002F2609" w:rsidTr="002E79E4">
        <w:trPr>
          <w:trHeight w:val="122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6D22" w:rsidRPr="002F2609" w:rsidRDefault="00F26D22" w:rsidP="002F2609">
            <w:pPr>
              <w:spacing w:line="240" w:lineRule="auto"/>
              <w:ind w:firstLine="0"/>
              <w:jc w:val="left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i/>
                <w:sz w:val="20"/>
                <w:szCs w:val="20"/>
                <w:lang w:eastAsia="ru-RU"/>
              </w:rPr>
              <w:lastRenderedPageBreak/>
              <w:t>Районы и округа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6D22" w:rsidRPr="00F26D22" w:rsidRDefault="00F26D22" w:rsidP="002F260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6D22" w:rsidRPr="00F26D22" w:rsidRDefault="00F26D22" w:rsidP="002F260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От 3 до 10 лет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6D22" w:rsidRPr="002F2609" w:rsidRDefault="00F26D22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Свыше 10 лет</w:t>
            </w:r>
          </w:p>
        </w:tc>
      </w:tr>
      <w:tr w:rsidR="00F26D22" w:rsidRPr="002F2609" w:rsidTr="00F26D22">
        <w:trPr>
          <w:trHeight w:val="85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D22" w:rsidRPr="002F2609" w:rsidRDefault="00F26D22" w:rsidP="00F26D22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D22" w:rsidRPr="00F26D22" w:rsidRDefault="00F26D22" w:rsidP="00F26D2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6D22">
              <w:rPr>
                <w:b/>
                <w:color w:val="000000"/>
                <w:sz w:val="20"/>
                <w:szCs w:val="20"/>
                <w:lang w:eastAsia="ru-RU"/>
              </w:rPr>
              <w:t>+/-</w:t>
            </w:r>
          </w:p>
        </w:tc>
      </w:tr>
      <w:tr w:rsidR="002F2609" w:rsidRPr="002F2609" w:rsidTr="00F26D22">
        <w:trPr>
          <w:trHeight w:val="2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2F2609" w:rsidRPr="002F2609" w:rsidTr="00F26D22">
        <w:trPr>
          <w:trHeight w:val="11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+4</w:t>
            </w:r>
          </w:p>
        </w:tc>
      </w:tr>
      <w:tr w:rsidR="002F2609" w:rsidRPr="002F2609" w:rsidTr="00F26D22">
        <w:trPr>
          <w:trHeight w:val="16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2F2609" w:rsidRPr="002F2609" w:rsidTr="00F26D22">
        <w:trPr>
          <w:trHeight w:val="6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2F2609" w:rsidRPr="002F2609" w:rsidTr="00F26D22">
        <w:trPr>
          <w:trHeight w:val="9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2F2609" w:rsidRPr="002F2609" w:rsidTr="00F26D22">
        <w:trPr>
          <w:trHeight w:val="14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2F2609" w:rsidRPr="002F2609" w:rsidTr="00F26D22">
        <w:trPr>
          <w:trHeight w:val="1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-9</w:t>
            </w:r>
          </w:p>
        </w:tc>
      </w:tr>
      <w:tr w:rsidR="002F2609" w:rsidRPr="002F2609" w:rsidTr="00F26D22">
        <w:trPr>
          <w:trHeight w:val="9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2F2609" w:rsidRPr="002F2609" w:rsidTr="00F26D22">
        <w:trPr>
          <w:trHeight w:val="1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2F2609" w:rsidRPr="002F2609" w:rsidTr="00F26D22">
        <w:trPr>
          <w:trHeight w:val="17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</w:tr>
      <w:tr w:rsidR="002F2609" w:rsidRPr="002F2609" w:rsidTr="00F26D22">
        <w:trPr>
          <w:trHeight w:val="2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  <w:tr w:rsidR="002F2609" w:rsidRPr="002F2609" w:rsidTr="00F26D22">
        <w:trPr>
          <w:trHeight w:val="12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2F2609" w:rsidRPr="002F2609" w:rsidTr="00F26D22">
        <w:trPr>
          <w:trHeight w:val="1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2609" w:rsidRPr="002F2609" w:rsidTr="00F26D22">
        <w:trPr>
          <w:trHeight w:val="2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2F2609" w:rsidRPr="002F2609" w:rsidTr="00F26D22">
        <w:trPr>
          <w:trHeight w:val="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2F2609" w:rsidRPr="002F2609" w:rsidTr="00F26D22">
        <w:trPr>
          <w:trHeight w:val="26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2F2609" w:rsidRPr="002F2609" w:rsidTr="00F26D22">
        <w:trPr>
          <w:trHeight w:val="1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+4</w:t>
            </w:r>
          </w:p>
        </w:tc>
      </w:tr>
      <w:tr w:rsidR="002F2609" w:rsidRPr="002F2609" w:rsidTr="00F26D22">
        <w:trPr>
          <w:trHeight w:val="18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2F2609" w:rsidRPr="002F2609" w:rsidTr="00F26D22">
        <w:trPr>
          <w:trHeight w:val="2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2F2609" w:rsidRPr="002F2609" w:rsidTr="00F26D22">
        <w:trPr>
          <w:trHeight w:val="12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+4</w:t>
            </w:r>
          </w:p>
        </w:tc>
      </w:tr>
      <w:tr w:rsidR="002F2609" w:rsidRPr="002F2609" w:rsidTr="00F26D22">
        <w:trPr>
          <w:trHeight w:val="1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2F2609" w:rsidRPr="002F2609" w:rsidTr="00F26D22">
        <w:trPr>
          <w:trHeight w:val="7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2F2609" w:rsidRPr="002F2609" w:rsidTr="00F26D22">
        <w:trPr>
          <w:trHeight w:val="1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2F2609" w:rsidRPr="002F2609" w:rsidTr="00F26D22">
        <w:trPr>
          <w:trHeight w:val="16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2F2609" w:rsidRPr="002F2609" w:rsidTr="00F26D22">
        <w:trPr>
          <w:trHeight w:val="19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2F2609" w:rsidRPr="002F2609" w:rsidTr="00F26D22">
        <w:trPr>
          <w:trHeight w:val="28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2F2609" w:rsidRPr="002F2609" w:rsidTr="00F26D22">
        <w:trPr>
          <w:trHeight w:val="23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2F2609" w:rsidRPr="002F2609" w:rsidTr="00F26D22">
        <w:trPr>
          <w:trHeight w:val="1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+6</w:t>
            </w:r>
          </w:p>
        </w:tc>
      </w:tr>
      <w:tr w:rsidR="002F2609" w:rsidRPr="002F2609" w:rsidTr="00F26D22">
        <w:trPr>
          <w:trHeight w:val="16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Тернов</w:t>
            </w:r>
            <w:proofErr w:type="gramStart"/>
            <w:r w:rsidRPr="002F2609">
              <w:rPr>
                <w:sz w:val="20"/>
                <w:szCs w:val="20"/>
                <w:lang w:eastAsia="ru-RU"/>
              </w:rPr>
              <w:t>c</w:t>
            </w:r>
            <w:proofErr w:type="gramEnd"/>
            <w:r w:rsidRPr="002F2609">
              <w:rPr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2F2609" w:rsidRPr="002F2609" w:rsidTr="00F26D22">
        <w:trPr>
          <w:trHeight w:val="2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2F2609" w:rsidRPr="002F2609" w:rsidTr="00F26D22">
        <w:trPr>
          <w:trHeight w:val="1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2F2609" w:rsidRPr="002F2609" w:rsidTr="00F26D22">
        <w:trPr>
          <w:trHeight w:val="1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г.</w:t>
            </w:r>
            <w:r w:rsidR="00F71851">
              <w:rPr>
                <w:sz w:val="20"/>
                <w:szCs w:val="20"/>
                <w:lang w:eastAsia="ru-RU"/>
              </w:rPr>
              <w:t xml:space="preserve"> </w:t>
            </w:r>
            <w:r w:rsidRPr="002F2609">
              <w:rPr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-19</w:t>
            </w:r>
          </w:p>
        </w:tc>
      </w:tr>
      <w:tr w:rsidR="002F2609" w:rsidRPr="002F2609" w:rsidTr="00F26D22">
        <w:trPr>
          <w:trHeight w:val="10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2F2609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2F2609">
              <w:rPr>
                <w:sz w:val="20"/>
                <w:szCs w:val="20"/>
                <w:lang w:eastAsia="ru-RU"/>
              </w:rPr>
              <w:t xml:space="preserve">.о.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2F2609" w:rsidRPr="002F2609" w:rsidTr="00F26D22">
        <w:trPr>
          <w:trHeight w:val="17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2F2609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2F2609">
              <w:rPr>
                <w:sz w:val="20"/>
                <w:szCs w:val="20"/>
                <w:lang w:eastAsia="ru-RU"/>
              </w:rPr>
              <w:t>.Н</w:t>
            </w:r>
            <w:proofErr w:type="gramEnd"/>
            <w:r w:rsidRPr="002F2609">
              <w:rPr>
                <w:sz w:val="20"/>
                <w:szCs w:val="20"/>
                <w:lang w:eastAsia="ru-RU"/>
              </w:rPr>
              <w:t>ововоронеж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F260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2609" w:rsidRPr="002F2609" w:rsidTr="00F26D22">
        <w:trPr>
          <w:trHeight w:val="8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609" w:rsidRPr="002F2609" w:rsidRDefault="002F2609" w:rsidP="002F26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2609">
              <w:rPr>
                <w:b/>
                <w:bCs/>
                <w:color w:val="000000"/>
                <w:sz w:val="20"/>
                <w:szCs w:val="20"/>
                <w:lang w:eastAsia="ru-RU"/>
              </w:rPr>
              <w:t>-109</w:t>
            </w:r>
          </w:p>
        </w:tc>
      </w:tr>
    </w:tbl>
    <w:p w:rsidR="005438C0" w:rsidRPr="00F26D22" w:rsidRDefault="00FE777A" w:rsidP="00F26D22">
      <w:pPr>
        <w:spacing w:line="240" w:lineRule="auto"/>
        <w:ind w:firstLine="0"/>
        <w:jc w:val="center"/>
        <w:rPr>
          <w:b/>
          <w:bCs/>
          <w:i/>
          <w:iCs/>
          <w:color w:val="000000"/>
          <w:sz w:val="22"/>
          <w:szCs w:val="22"/>
          <w:lang w:eastAsia="ru-RU"/>
        </w:rPr>
      </w:pPr>
      <w:r w:rsidRPr="00FE777A">
        <w:rPr>
          <w:b/>
          <w:bCs/>
          <w:i/>
          <w:iCs/>
          <w:color w:val="000000"/>
          <w:sz w:val="22"/>
          <w:szCs w:val="22"/>
          <w:lang w:eastAsia="ru-RU"/>
        </w:rPr>
        <w:t>Распределение основного персонала по стажу</w:t>
      </w:r>
    </w:p>
    <w:p w:rsidR="005438C0" w:rsidRDefault="005438C0" w:rsidP="00F26D22">
      <w:pPr>
        <w:spacing w:line="240" w:lineRule="auto"/>
        <w:ind w:firstLine="0"/>
        <w:jc w:val="center"/>
        <w:rPr>
          <w:b/>
          <w:bCs/>
          <w:i/>
          <w:iCs/>
          <w:color w:val="000000"/>
          <w:sz w:val="22"/>
          <w:szCs w:val="22"/>
          <w:lang w:eastAsia="ru-RU"/>
        </w:rPr>
      </w:pPr>
      <w:r w:rsidRPr="00F26D22">
        <w:rPr>
          <w:b/>
          <w:bCs/>
          <w:i/>
          <w:iCs/>
          <w:color w:val="000000"/>
          <w:sz w:val="22"/>
          <w:szCs w:val="22"/>
          <w:lang w:eastAsia="ru-RU"/>
        </w:rPr>
        <w:lastRenderedPageBreak/>
        <w:t>Распределение основного персонала по возрасту</w:t>
      </w:r>
    </w:p>
    <w:p w:rsidR="00A43F6B" w:rsidRPr="00F26D22" w:rsidRDefault="00A43F6B" w:rsidP="00F26D22">
      <w:pPr>
        <w:spacing w:line="240" w:lineRule="auto"/>
        <w:ind w:firstLine="0"/>
        <w:jc w:val="center"/>
        <w:rPr>
          <w:b/>
          <w:bCs/>
          <w:i/>
          <w:iCs/>
          <w:color w:val="000000"/>
          <w:sz w:val="22"/>
          <w:szCs w:val="22"/>
          <w:lang w:eastAsia="ru-RU"/>
        </w:rPr>
      </w:pPr>
    </w:p>
    <w:tbl>
      <w:tblPr>
        <w:tblW w:w="7840" w:type="dxa"/>
        <w:tblInd w:w="-644" w:type="dxa"/>
        <w:tblLook w:val="00A0"/>
      </w:tblPr>
      <w:tblGrid>
        <w:gridCol w:w="1962"/>
        <w:gridCol w:w="686"/>
        <w:gridCol w:w="616"/>
        <w:gridCol w:w="639"/>
        <w:gridCol w:w="685"/>
        <w:gridCol w:w="686"/>
        <w:gridCol w:w="723"/>
        <w:gridCol w:w="653"/>
        <w:gridCol w:w="623"/>
        <w:gridCol w:w="567"/>
      </w:tblGrid>
      <w:tr w:rsidR="009E2DA5" w:rsidRPr="00917726" w:rsidTr="00D47941">
        <w:trPr>
          <w:trHeight w:val="366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E2DA5" w:rsidRPr="00917726" w:rsidRDefault="009E2DA5" w:rsidP="0010081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Районы и округа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2DA5" w:rsidRPr="00917726" w:rsidRDefault="009E2DA5" w:rsidP="0010081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2DA5" w:rsidRPr="00917726" w:rsidRDefault="009E2DA5" w:rsidP="0010081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от 30 до 55 лет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DA5" w:rsidRPr="00917726" w:rsidRDefault="009E2DA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свыше 55 лет</w:t>
            </w:r>
          </w:p>
        </w:tc>
      </w:tr>
      <w:tr w:rsidR="006B16B1" w:rsidRPr="00917726" w:rsidTr="00D47941">
        <w:trPr>
          <w:trHeight w:val="113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+/-</w:t>
            </w:r>
          </w:p>
        </w:tc>
      </w:tr>
      <w:tr w:rsidR="006B16B1" w:rsidRPr="00917726" w:rsidTr="00D47941">
        <w:trPr>
          <w:trHeight w:val="17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+4</w:t>
            </w:r>
          </w:p>
        </w:tc>
      </w:tr>
      <w:tr w:rsidR="006B16B1" w:rsidRPr="00917726" w:rsidTr="00D47941">
        <w:trPr>
          <w:trHeight w:val="18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6B16B1" w:rsidRPr="00917726" w:rsidTr="00D47941">
        <w:trPr>
          <w:trHeight w:val="12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B16B1" w:rsidRPr="00917726" w:rsidTr="00D47941">
        <w:trPr>
          <w:trHeight w:val="11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+6</w:t>
            </w:r>
          </w:p>
        </w:tc>
      </w:tr>
      <w:tr w:rsidR="006B16B1" w:rsidRPr="00917726" w:rsidTr="00D47941">
        <w:trPr>
          <w:trHeight w:val="24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6B1" w:rsidRPr="00917726" w:rsidTr="00D47941">
        <w:trPr>
          <w:trHeight w:val="23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6B16B1" w:rsidRPr="00917726" w:rsidTr="00D47941">
        <w:trPr>
          <w:trHeight w:val="18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</w:tr>
      <w:tr w:rsidR="006B16B1" w:rsidRPr="00917726" w:rsidTr="00D47941">
        <w:trPr>
          <w:trHeight w:val="16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6B16B1" w:rsidRPr="00917726" w:rsidTr="00D47941">
        <w:trPr>
          <w:trHeight w:val="20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+6</w:t>
            </w:r>
          </w:p>
        </w:tc>
      </w:tr>
      <w:tr w:rsidR="006B16B1" w:rsidRPr="00917726" w:rsidTr="00D47941">
        <w:trPr>
          <w:trHeight w:val="281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+7</w:t>
            </w:r>
          </w:p>
        </w:tc>
      </w:tr>
      <w:tr w:rsidR="006B16B1" w:rsidRPr="00917726" w:rsidTr="00D47941">
        <w:trPr>
          <w:trHeight w:val="1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6B1" w:rsidRPr="00917726" w:rsidTr="00D47941">
        <w:trPr>
          <w:trHeight w:val="19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6B16B1" w:rsidRPr="00917726" w:rsidTr="00D47941">
        <w:trPr>
          <w:trHeight w:val="276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6B16B1" w:rsidRPr="00917726" w:rsidTr="00D47941">
        <w:trPr>
          <w:trHeight w:val="13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</w:tr>
      <w:tr w:rsidR="006B16B1" w:rsidRPr="00917726" w:rsidTr="00D47941">
        <w:trPr>
          <w:trHeight w:val="16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</w:tr>
      <w:tr w:rsidR="006B16B1" w:rsidRPr="00917726" w:rsidTr="00D47941">
        <w:trPr>
          <w:trHeight w:val="24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6B16B1" w:rsidRPr="00917726" w:rsidTr="00D47941">
        <w:trPr>
          <w:trHeight w:val="121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6B16B1" w:rsidRPr="00917726" w:rsidTr="00D47941">
        <w:trPr>
          <w:trHeight w:val="161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6B16B1" w:rsidRPr="00917726" w:rsidTr="00D47941">
        <w:trPr>
          <w:trHeight w:val="23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6B16B1" w:rsidRPr="00917726" w:rsidTr="00D47941">
        <w:trPr>
          <w:trHeight w:val="1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+3</w:t>
            </w:r>
          </w:p>
        </w:tc>
      </w:tr>
      <w:tr w:rsidR="006B16B1" w:rsidRPr="00917726" w:rsidTr="00D47941">
        <w:trPr>
          <w:trHeight w:val="20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</w:tr>
      <w:tr w:rsidR="006B16B1" w:rsidRPr="00917726" w:rsidTr="00D47941">
        <w:trPr>
          <w:trHeight w:val="101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</w:tr>
      <w:tr w:rsidR="006B16B1" w:rsidRPr="00917726" w:rsidTr="00D47941">
        <w:trPr>
          <w:trHeight w:val="15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+5</w:t>
            </w:r>
          </w:p>
        </w:tc>
      </w:tr>
      <w:tr w:rsidR="006B16B1" w:rsidRPr="00917726" w:rsidTr="00D47941">
        <w:trPr>
          <w:trHeight w:val="22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</w:tr>
      <w:tr w:rsidR="006B16B1" w:rsidRPr="00917726" w:rsidTr="00D47941">
        <w:trPr>
          <w:trHeight w:val="11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</w:tr>
      <w:tr w:rsidR="006B16B1" w:rsidRPr="00917726" w:rsidTr="00D47941">
        <w:trPr>
          <w:trHeight w:val="13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+8</w:t>
            </w:r>
          </w:p>
        </w:tc>
      </w:tr>
      <w:tr w:rsidR="006B16B1" w:rsidRPr="00917726" w:rsidTr="00D47941">
        <w:trPr>
          <w:trHeight w:val="21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</w:tr>
      <w:tr w:rsidR="006B16B1" w:rsidRPr="00917726" w:rsidTr="00D47941">
        <w:trPr>
          <w:trHeight w:val="26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6B1" w:rsidRPr="00917726" w:rsidTr="00D47941">
        <w:trPr>
          <w:trHeight w:val="21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Тернов</w:t>
            </w:r>
            <w:proofErr w:type="gramStart"/>
            <w:r w:rsidRPr="00917726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917726">
              <w:rPr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6B1" w:rsidRPr="00917726" w:rsidTr="00D47941">
        <w:trPr>
          <w:trHeight w:val="18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B16B1" w:rsidRPr="00917726" w:rsidTr="00D47941">
        <w:trPr>
          <w:trHeight w:val="26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+1</w:t>
            </w:r>
          </w:p>
        </w:tc>
      </w:tr>
      <w:tr w:rsidR="006B16B1" w:rsidRPr="00917726" w:rsidTr="00D47941">
        <w:trPr>
          <w:trHeight w:val="2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г.</w:t>
            </w:r>
            <w:r w:rsidR="00F7185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7726">
              <w:rPr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+6</w:t>
            </w:r>
          </w:p>
        </w:tc>
      </w:tr>
      <w:tr w:rsidR="006B16B1" w:rsidRPr="00917726" w:rsidTr="00D47941">
        <w:trPr>
          <w:trHeight w:val="20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917726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17726">
              <w:rPr>
                <w:color w:val="000000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+4</w:t>
            </w:r>
          </w:p>
        </w:tc>
      </w:tr>
      <w:tr w:rsidR="006B16B1" w:rsidRPr="00917726" w:rsidTr="00D47941">
        <w:trPr>
          <w:trHeight w:val="23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7726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17726">
              <w:rPr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17726">
              <w:rPr>
                <w:color w:val="000000"/>
                <w:sz w:val="20"/>
                <w:szCs w:val="20"/>
                <w:lang w:eastAsia="ru-RU"/>
              </w:rPr>
              <w:t>ововоронеж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6B1" w:rsidRPr="00917726" w:rsidTr="00D47941">
        <w:trPr>
          <w:trHeight w:val="11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10081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B50ACC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B50ACC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B50A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50ACC"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-143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8C0" w:rsidRPr="00917726" w:rsidRDefault="005438C0" w:rsidP="00876A5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26">
              <w:rPr>
                <w:b/>
                <w:bCs/>
                <w:color w:val="000000"/>
                <w:sz w:val="20"/>
                <w:szCs w:val="20"/>
                <w:lang w:eastAsia="ru-RU"/>
              </w:rPr>
              <w:t>+76</w:t>
            </w:r>
          </w:p>
        </w:tc>
      </w:tr>
    </w:tbl>
    <w:p w:rsidR="006D5965" w:rsidRDefault="006D5965" w:rsidP="006D5965">
      <w:pPr>
        <w:spacing w:line="240" w:lineRule="auto"/>
        <w:ind w:firstLine="0"/>
        <w:jc w:val="center"/>
        <w:rPr>
          <w:b/>
          <w:bCs/>
          <w:i/>
          <w:iCs/>
          <w:color w:val="000000"/>
          <w:sz w:val="20"/>
          <w:szCs w:val="20"/>
          <w:lang w:eastAsia="ru-RU"/>
        </w:rPr>
      </w:pPr>
      <w:r w:rsidRPr="006D5965">
        <w:rPr>
          <w:b/>
          <w:bCs/>
          <w:i/>
          <w:iCs/>
          <w:color w:val="000000"/>
          <w:sz w:val="20"/>
          <w:szCs w:val="20"/>
          <w:lang w:eastAsia="ru-RU"/>
        </w:rPr>
        <w:lastRenderedPageBreak/>
        <w:t>Распределение основного персонала по образованию</w:t>
      </w:r>
    </w:p>
    <w:p w:rsidR="006D5965" w:rsidRPr="006D5965" w:rsidRDefault="006D5965" w:rsidP="006D5965">
      <w:pPr>
        <w:spacing w:line="240" w:lineRule="auto"/>
        <w:ind w:firstLine="0"/>
        <w:jc w:val="center"/>
        <w:rPr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W w:w="7514" w:type="dxa"/>
        <w:tblInd w:w="-176" w:type="dxa"/>
        <w:tblLayout w:type="fixed"/>
        <w:tblLook w:val="04A0"/>
      </w:tblPr>
      <w:tblGrid>
        <w:gridCol w:w="1985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</w:tblGrid>
      <w:tr w:rsidR="006D5965" w:rsidRPr="00341762" w:rsidTr="00222EA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Районы и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65" w:rsidRPr="006D5965" w:rsidRDefault="006D5965" w:rsidP="00222EA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5" w:rsidRPr="006D5965" w:rsidRDefault="006D5965" w:rsidP="00222EA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8035F9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+/-</w:t>
            </w:r>
          </w:p>
        </w:tc>
      </w:tr>
      <w:tr w:rsidR="006D5965" w:rsidRPr="00341762" w:rsidTr="00341762">
        <w:trPr>
          <w:trHeight w:val="1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D5965" w:rsidRPr="00341762" w:rsidTr="00341762">
        <w:trPr>
          <w:trHeight w:val="1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6D5965" w:rsidRPr="00341762" w:rsidTr="00341762">
        <w:trPr>
          <w:trHeight w:val="1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D5965" w:rsidRPr="00341762" w:rsidTr="00341762">
        <w:trPr>
          <w:trHeight w:val="1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5965" w:rsidRPr="00341762" w:rsidTr="00341762">
        <w:trPr>
          <w:trHeight w:val="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D5965" w:rsidRPr="00341762" w:rsidTr="00341762">
        <w:trPr>
          <w:trHeight w:val="1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D5965" w:rsidRPr="00341762" w:rsidTr="00341762">
        <w:trPr>
          <w:trHeight w:val="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D5965" w:rsidRPr="00341762" w:rsidTr="00341762">
        <w:trPr>
          <w:trHeight w:val="1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5965" w:rsidRPr="00341762" w:rsidTr="00341762">
        <w:trPr>
          <w:trHeight w:val="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5965" w:rsidRPr="00341762" w:rsidTr="00341762">
        <w:trPr>
          <w:trHeight w:val="1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6D5965" w:rsidRPr="00341762" w:rsidTr="00341762">
        <w:trPr>
          <w:trHeight w:val="1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5965" w:rsidRPr="00341762" w:rsidTr="00341762">
        <w:trPr>
          <w:trHeight w:val="1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1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6D5965" w:rsidRPr="00341762" w:rsidTr="00341762">
        <w:trPr>
          <w:trHeight w:val="1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6D5965" w:rsidRPr="00341762" w:rsidTr="00341762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6D5965" w:rsidRPr="00341762" w:rsidTr="00341762">
        <w:trPr>
          <w:trHeight w:val="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6D5965" w:rsidRPr="00341762" w:rsidTr="00341762">
        <w:trPr>
          <w:trHeight w:val="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1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Тернов</w:t>
            </w:r>
            <w:proofErr w:type="gram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1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6D5965" w:rsidRPr="00341762" w:rsidTr="00341762">
        <w:trPr>
          <w:trHeight w:val="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3417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5965" w:rsidRPr="00341762" w:rsidTr="00341762">
        <w:trPr>
          <w:trHeight w:val="1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3417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417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8035F9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035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6D5965"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1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ововоронеж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5965" w:rsidRPr="00341762" w:rsidTr="00341762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965" w:rsidRPr="006D5965" w:rsidRDefault="006D5965" w:rsidP="006D59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9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</w:tbl>
    <w:p w:rsidR="005438C0" w:rsidRPr="00EA52B4" w:rsidRDefault="00EA52B4" w:rsidP="00ED0192">
      <w:pPr>
        <w:spacing w:line="240" w:lineRule="auto"/>
        <w:ind w:firstLine="0"/>
        <w:rPr>
          <w:b/>
          <w:bCs/>
          <w:i/>
          <w:sz w:val="20"/>
          <w:szCs w:val="20"/>
          <w:lang w:eastAsia="ru-RU"/>
        </w:rPr>
      </w:pPr>
      <w:r>
        <w:rPr>
          <w:b/>
          <w:bCs/>
          <w:i/>
          <w:sz w:val="20"/>
          <w:szCs w:val="20"/>
          <w:lang w:eastAsia="ru-RU"/>
        </w:rPr>
        <w:lastRenderedPageBreak/>
        <w:t xml:space="preserve">               </w:t>
      </w:r>
      <w:r w:rsidR="00F5189D" w:rsidRPr="00EA52B4">
        <w:rPr>
          <w:b/>
          <w:bCs/>
          <w:i/>
          <w:sz w:val="20"/>
          <w:szCs w:val="20"/>
          <w:lang w:eastAsia="ru-RU"/>
        </w:rPr>
        <w:t xml:space="preserve">Специалисты с </w:t>
      </w:r>
      <w:r w:rsidR="00CE47AB" w:rsidRPr="00EA52B4">
        <w:rPr>
          <w:b/>
          <w:bCs/>
          <w:i/>
          <w:sz w:val="20"/>
          <w:szCs w:val="20"/>
          <w:lang w:eastAsia="ru-RU"/>
        </w:rPr>
        <w:t xml:space="preserve"> библиотечным образованием</w:t>
      </w:r>
    </w:p>
    <w:p w:rsidR="00EA52B4" w:rsidRPr="00F5189D" w:rsidRDefault="00EA52B4" w:rsidP="00ED0192">
      <w:pPr>
        <w:spacing w:line="240" w:lineRule="auto"/>
        <w:ind w:firstLine="0"/>
        <w:rPr>
          <w:b/>
          <w:bCs/>
          <w:i/>
          <w:sz w:val="22"/>
          <w:szCs w:val="22"/>
          <w:lang w:eastAsia="ru-RU"/>
        </w:rPr>
      </w:pPr>
    </w:p>
    <w:tbl>
      <w:tblPr>
        <w:tblW w:w="6940" w:type="dxa"/>
        <w:tblInd w:w="94" w:type="dxa"/>
        <w:tblLook w:val="04A0"/>
      </w:tblPr>
      <w:tblGrid>
        <w:gridCol w:w="1999"/>
        <w:gridCol w:w="971"/>
        <w:gridCol w:w="1297"/>
        <w:gridCol w:w="753"/>
        <w:gridCol w:w="960"/>
        <w:gridCol w:w="960"/>
      </w:tblGrid>
      <w:tr w:rsidR="00CE47AB" w:rsidRPr="00CE47AB" w:rsidTr="00F5189D">
        <w:trPr>
          <w:trHeight w:val="56"/>
        </w:trPr>
        <w:tc>
          <w:tcPr>
            <w:tcW w:w="1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7AB" w:rsidRPr="00CE47AB" w:rsidRDefault="00CE47AB" w:rsidP="00F5189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Районы и округа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7AB" w:rsidRPr="00CE47AB" w:rsidRDefault="00F5189D" w:rsidP="00F5189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7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персонал </w:t>
            </w:r>
            <w:r w:rsidR="00CE47AB"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7AB" w:rsidRPr="00CE47AB" w:rsidRDefault="00F5189D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8A7A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ср/спец.</w:t>
            </w:r>
            <w:r w:rsidR="00CE47AB"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E47AB" w:rsidRPr="00CE47AB" w:rsidTr="00F5189D">
        <w:trPr>
          <w:trHeight w:val="150"/>
        </w:trPr>
        <w:tc>
          <w:tcPr>
            <w:tcW w:w="1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EA52B4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A52B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EA52B4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A52B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EA52B4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A52B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EA52B4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A52B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EA52B4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EA52B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+/-</w:t>
            </w:r>
          </w:p>
        </w:tc>
      </w:tr>
      <w:tr w:rsidR="00CE47AB" w:rsidRPr="00CE47AB" w:rsidTr="00F5189D">
        <w:trPr>
          <w:trHeight w:val="99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Аннинский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CE47AB" w:rsidRPr="00CE47AB" w:rsidTr="00F5189D">
        <w:trPr>
          <w:trHeight w:val="132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7AB" w:rsidRPr="00CE47AB" w:rsidTr="00F5189D">
        <w:trPr>
          <w:trHeight w:val="163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CE47AB" w:rsidRPr="00CE47AB" w:rsidTr="00F5189D">
        <w:trPr>
          <w:trHeight w:val="8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47AB" w:rsidRPr="00CE47AB" w:rsidTr="00F5189D">
        <w:trPr>
          <w:trHeight w:val="11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Верхнехавский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Воробьевский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Грибановский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CE47AB" w:rsidRPr="00CE47AB" w:rsidTr="00F5189D">
        <w:trPr>
          <w:trHeight w:val="8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Калачеевский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CE47AB" w:rsidRPr="00CE47AB" w:rsidTr="00F5189D">
        <w:trPr>
          <w:trHeight w:val="117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47AB" w:rsidRPr="00CE47AB" w:rsidTr="00F5189D">
        <w:trPr>
          <w:trHeight w:val="149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Кантемировский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CE47AB" w:rsidRPr="00CE47AB" w:rsidTr="00F5189D">
        <w:trPr>
          <w:trHeight w:val="181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Каширский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47AB" w:rsidRPr="00CE47AB" w:rsidTr="00F5189D">
        <w:trPr>
          <w:trHeight w:val="109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Лискинский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CE47AB" w:rsidRPr="00CE47AB" w:rsidTr="00F5189D">
        <w:trPr>
          <w:trHeight w:val="103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Нижнедевицкий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47AB" w:rsidRPr="00CE47AB" w:rsidTr="00F5189D">
        <w:trPr>
          <w:trHeight w:val="13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Новохоперский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CE47AB" w:rsidRPr="00CE47AB" w:rsidTr="00F5189D">
        <w:trPr>
          <w:trHeight w:val="71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Ольховатский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7AB" w:rsidRPr="00CE47AB" w:rsidTr="00F5189D">
        <w:trPr>
          <w:trHeight w:val="104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Панинский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47AB" w:rsidRPr="00CE47AB" w:rsidTr="00F5189D">
        <w:trPr>
          <w:trHeight w:val="57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Петропавловский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Поворинский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CE47AB" w:rsidRPr="00CE47AB" w:rsidTr="00F5189D">
        <w:trPr>
          <w:trHeight w:val="121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Подгоренский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Рамонский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CE47AB" w:rsidRPr="00CE47AB" w:rsidTr="00F5189D">
        <w:trPr>
          <w:trHeight w:val="5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Репьевский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47AB" w:rsidRPr="00CE47AB" w:rsidTr="00F5189D">
        <w:trPr>
          <w:trHeight w:val="89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Россошанский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CE47AB" w:rsidRPr="00CE47AB" w:rsidTr="00F5189D">
        <w:trPr>
          <w:trHeight w:val="121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Семилукский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Таловский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CE47AB" w:rsidRPr="00CE47AB" w:rsidTr="00F5189D">
        <w:trPr>
          <w:trHeight w:val="56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Тернов</w:t>
            </w:r>
            <w:proofErr w:type="gram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</w:tr>
      <w:tr w:rsidR="00CE47AB" w:rsidRPr="00CE47AB" w:rsidTr="00F5189D">
        <w:trPr>
          <w:trHeight w:val="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Хохольский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7AB" w:rsidRPr="00CE47AB" w:rsidTr="00F5189D">
        <w:trPr>
          <w:trHeight w:val="94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Эртильский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CE47AB" w:rsidRPr="00CE47AB" w:rsidTr="00F5189D">
        <w:trPr>
          <w:trHeight w:val="57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 w:rsidR="00F718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  <w:tr w:rsidR="00CE47AB" w:rsidRPr="00CE47AB" w:rsidTr="00F5189D">
        <w:trPr>
          <w:trHeight w:val="81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Борисоглебский </w:t>
            </w:r>
            <w:proofErr w:type="gram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CE47AB" w:rsidRPr="00CE47AB" w:rsidTr="00F5189D">
        <w:trPr>
          <w:trHeight w:val="113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ововоронеж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47AB" w:rsidRPr="00CE47AB" w:rsidTr="00F5189D">
        <w:trPr>
          <w:trHeight w:val="30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CE47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47AB" w:rsidRPr="00CE47AB" w:rsidRDefault="00CE47AB" w:rsidP="00F5189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47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-117</w:t>
            </w:r>
          </w:p>
        </w:tc>
      </w:tr>
    </w:tbl>
    <w:p w:rsidR="00EA52B4" w:rsidRPr="001760EF" w:rsidRDefault="00EA52B4" w:rsidP="00EA52B4">
      <w:pPr>
        <w:spacing w:line="240" w:lineRule="auto"/>
        <w:jc w:val="center"/>
        <w:rPr>
          <w:b/>
          <w:i/>
          <w:sz w:val="22"/>
          <w:szCs w:val="22"/>
        </w:rPr>
      </w:pPr>
      <w:r w:rsidRPr="001760EF">
        <w:rPr>
          <w:b/>
          <w:i/>
          <w:sz w:val="22"/>
          <w:szCs w:val="22"/>
        </w:rPr>
        <w:lastRenderedPageBreak/>
        <w:t>Распределение сотрудников основного персонала по возрасту и образованию (2015 г.)</w:t>
      </w:r>
    </w:p>
    <w:p w:rsidR="005438C0" w:rsidRDefault="005438C0" w:rsidP="00EA52B4">
      <w:pPr>
        <w:ind w:firstLine="0"/>
        <w:rPr>
          <w:b/>
          <w:bCs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63"/>
        <w:tblW w:w="7054" w:type="dxa"/>
        <w:tblLayout w:type="fixed"/>
        <w:tblLook w:val="04A0"/>
      </w:tblPr>
      <w:tblGrid>
        <w:gridCol w:w="1526"/>
        <w:gridCol w:w="850"/>
        <w:gridCol w:w="851"/>
        <w:gridCol w:w="992"/>
        <w:gridCol w:w="992"/>
        <w:gridCol w:w="851"/>
        <w:gridCol w:w="992"/>
      </w:tblGrid>
      <w:tr w:rsidR="00EA52B4" w:rsidRPr="001760EF" w:rsidTr="00EA52B4">
        <w:trPr>
          <w:cantSplit/>
          <w:trHeight w:val="2635"/>
        </w:trPr>
        <w:tc>
          <w:tcPr>
            <w:tcW w:w="1526" w:type="dxa"/>
            <w:vAlign w:val="center"/>
          </w:tcPr>
          <w:p w:rsidR="00EA52B4" w:rsidRPr="001760EF" w:rsidRDefault="00EA52B4" w:rsidP="00EA52B4">
            <w:pPr>
              <w:ind w:firstLine="0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Образование/</w:t>
            </w:r>
          </w:p>
          <w:p w:rsidR="00EA52B4" w:rsidRPr="001760EF" w:rsidRDefault="00EA52B4" w:rsidP="00EA52B4">
            <w:pPr>
              <w:ind w:firstLine="0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 xml:space="preserve"> Возраст</w:t>
            </w:r>
          </w:p>
        </w:tc>
        <w:tc>
          <w:tcPr>
            <w:tcW w:w="850" w:type="dxa"/>
            <w:textDirection w:val="btLr"/>
          </w:tcPr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Численность  основного персонала</w:t>
            </w:r>
          </w:p>
        </w:tc>
        <w:tc>
          <w:tcPr>
            <w:tcW w:w="851" w:type="dxa"/>
            <w:textDirection w:val="btLr"/>
            <w:vAlign w:val="center"/>
          </w:tcPr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textDirection w:val="btLr"/>
            <w:vAlign w:val="center"/>
          </w:tcPr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из них:</w:t>
            </w:r>
          </w:p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высшим </w:t>
            </w:r>
            <w:r w:rsidRPr="001760EF">
              <w:rPr>
                <w:b/>
                <w:sz w:val="20"/>
                <w:szCs w:val="20"/>
              </w:rPr>
              <w:t>библиотечным</w:t>
            </w:r>
          </w:p>
        </w:tc>
        <w:tc>
          <w:tcPr>
            <w:tcW w:w="992" w:type="dxa"/>
            <w:textDirection w:val="btLr"/>
            <w:vAlign w:val="center"/>
          </w:tcPr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1" w:type="dxa"/>
            <w:textDirection w:val="btLr"/>
            <w:vAlign w:val="center"/>
          </w:tcPr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из них:</w:t>
            </w:r>
          </w:p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со средним библиотечным</w:t>
            </w:r>
          </w:p>
        </w:tc>
        <w:tc>
          <w:tcPr>
            <w:tcW w:w="992" w:type="dxa"/>
            <w:textDirection w:val="btLr"/>
            <w:vAlign w:val="center"/>
          </w:tcPr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Среднее</w:t>
            </w:r>
          </w:p>
          <w:p w:rsidR="00EA52B4" w:rsidRPr="001760EF" w:rsidRDefault="00EA52B4" w:rsidP="00EA52B4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760EF">
              <w:rPr>
                <w:b/>
                <w:sz w:val="20"/>
                <w:szCs w:val="20"/>
              </w:rPr>
              <w:t>общее</w:t>
            </w:r>
          </w:p>
        </w:tc>
      </w:tr>
      <w:tr w:rsidR="00EA52B4" w:rsidRPr="001760EF" w:rsidTr="00EA52B4">
        <w:tc>
          <w:tcPr>
            <w:tcW w:w="1526" w:type="dxa"/>
          </w:tcPr>
          <w:p w:rsidR="00EA52B4" w:rsidRPr="001760EF" w:rsidRDefault="00EA52B4" w:rsidP="00EA52B4">
            <w:pPr>
              <w:ind w:firstLine="0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До 30 лет</w:t>
            </w:r>
          </w:p>
          <w:p w:rsidR="00EA52B4" w:rsidRPr="001760EF" w:rsidRDefault="00EA52B4" w:rsidP="00EA52B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56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34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5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14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52B4" w:rsidRPr="001760EF" w:rsidTr="00EA52B4">
        <w:tc>
          <w:tcPr>
            <w:tcW w:w="1526" w:type="dxa"/>
          </w:tcPr>
          <w:p w:rsidR="00EA52B4" w:rsidRPr="001760EF" w:rsidRDefault="00EA52B4" w:rsidP="00EA52B4">
            <w:pPr>
              <w:ind w:firstLine="0"/>
              <w:jc w:val="left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30-55 лет</w:t>
            </w:r>
          </w:p>
          <w:p w:rsidR="00EA52B4" w:rsidRPr="001760EF" w:rsidRDefault="00EA52B4" w:rsidP="00EA52B4">
            <w:pPr>
              <w:ind w:firstLine="0"/>
              <w:jc w:val="left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986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316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62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598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319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72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52B4" w:rsidRPr="001760EF" w:rsidTr="00EA52B4">
        <w:tc>
          <w:tcPr>
            <w:tcW w:w="1526" w:type="dxa"/>
          </w:tcPr>
          <w:p w:rsidR="00EA52B4" w:rsidRPr="001760EF" w:rsidRDefault="00EA52B4" w:rsidP="00EA52B4">
            <w:pPr>
              <w:ind w:firstLine="0"/>
              <w:jc w:val="left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Свыше 55 лет</w:t>
            </w:r>
          </w:p>
          <w:p w:rsidR="00EA52B4" w:rsidRPr="001760EF" w:rsidRDefault="00EA52B4" w:rsidP="00EA52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48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210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152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27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52B4" w:rsidRPr="001760EF" w:rsidTr="00EA52B4">
        <w:tc>
          <w:tcPr>
            <w:tcW w:w="1526" w:type="dxa"/>
          </w:tcPr>
          <w:p w:rsidR="00EA52B4" w:rsidRPr="001760EF" w:rsidRDefault="00EA52B4" w:rsidP="00EA52B4">
            <w:pPr>
              <w:ind w:firstLine="0"/>
              <w:jc w:val="left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Всего:</w:t>
            </w:r>
          </w:p>
          <w:p w:rsidR="00EA52B4" w:rsidRPr="001760EF" w:rsidRDefault="00EA52B4" w:rsidP="00EA52B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1495</w:t>
            </w:r>
          </w:p>
        </w:tc>
        <w:tc>
          <w:tcPr>
            <w:tcW w:w="851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540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>110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842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476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  <w:r w:rsidRPr="001760EF">
              <w:rPr>
                <w:sz w:val="20"/>
                <w:szCs w:val="20"/>
              </w:rPr>
              <w:t xml:space="preserve">113 </w:t>
            </w:r>
          </w:p>
          <w:p w:rsidR="00EA52B4" w:rsidRPr="001760EF" w:rsidRDefault="00EA52B4" w:rsidP="00EA52B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A7213" w:rsidRDefault="002A7213" w:rsidP="004F1B9B">
      <w:pPr>
        <w:jc w:val="center"/>
        <w:rPr>
          <w:b/>
          <w:bCs/>
          <w:sz w:val="28"/>
          <w:szCs w:val="28"/>
          <w:lang w:eastAsia="ru-RU"/>
        </w:rPr>
      </w:pPr>
    </w:p>
    <w:p w:rsidR="001760EF" w:rsidRDefault="001760EF" w:rsidP="004F1B9B">
      <w:pPr>
        <w:jc w:val="center"/>
        <w:rPr>
          <w:b/>
          <w:bCs/>
          <w:sz w:val="28"/>
          <w:szCs w:val="28"/>
          <w:lang w:eastAsia="ru-RU"/>
        </w:rPr>
      </w:pPr>
    </w:p>
    <w:p w:rsidR="005438C0" w:rsidRDefault="005438C0" w:rsidP="004F1B9B">
      <w:pPr>
        <w:jc w:val="center"/>
        <w:rPr>
          <w:b/>
          <w:bCs/>
          <w:sz w:val="28"/>
          <w:szCs w:val="28"/>
          <w:lang w:eastAsia="ru-RU"/>
        </w:rPr>
      </w:pPr>
    </w:p>
    <w:p w:rsidR="005438C0" w:rsidRDefault="005438C0" w:rsidP="00E20290">
      <w:pPr>
        <w:ind w:firstLine="0"/>
        <w:rPr>
          <w:b/>
          <w:bCs/>
          <w:sz w:val="28"/>
          <w:szCs w:val="28"/>
          <w:lang w:eastAsia="ru-RU"/>
        </w:rPr>
      </w:pPr>
    </w:p>
    <w:p w:rsidR="00ED0192" w:rsidRDefault="00ED0192" w:rsidP="00E20290">
      <w:pPr>
        <w:ind w:firstLine="0"/>
        <w:rPr>
          <w:b/>
          <w:bCs/>
          <w:sz w:val="28"/>
          <w:szCs w:val="28"/>
          <w:lang w:eastAsia="ru-RU"/>
        </w:rPr>
      </w:pPr>
    </w:p>
    <w:p w:rsidR="00ED0192" w:rsidRDefault="00ED0192" w:rsidP="00E20290">
      <w:pPr>
        <w:ind w:firstLine="0"/>
        <w:rPr>
          <w:b/>
          <w:bCs/>
          <w:sz w:val="28"/>
          <w:szCs w:val="28"/>
          <w:lang w:eastAsia="ru-RU"/>
        </w:rPr>
      </w:pPr>
    </w:p>
    <w:p w:rsidR="005438C0" w:rsidRDefault="005438C0" w:rsidP="004F1B9B">
      <w:pPr>
        <w:jc w:val="center"/>
        <w:rPr>
          <w:b/>
          <w:bCs/>
          <w:sz w:val="28"/>
          <w:szCs w:val="28"/>
          <w:lang w:eastAsia="ru-RU"/>
        </w:rPr>
      </w:pPr>
    </w:p>
    <w:p w:rsidR="00BE45F1" w:rsidRPr="00BE45F1" w:rsidRDefault="00BE45F1" w:rsidP="00BE45F1">
      <w:pPr>
        <w:spacing w:line="240" w:lineRule="auto"/>
        <w:ind w:hanging="425"/>
        <w:jc w:val="left"/>
        <w:rPr>
          <w:b/>
          <w:bCs/>
        </w:rPr>
      </w:pPr>
      <w:r w:rsidRPr="00BE45F1">
        <w:rPr>
          <w:b/>
          <w:bCs/>
        </w:rPr>
        <w:lastRenderedPageBreak/>
        <w:t xml:space="preserve">Муниципальные библиотеки области: </w:t>
      </w:r>
    </w:p>
    <w:p w:rsidR="00BE45F1" w:rsidRPr="00BE45F1" w:rsidRDefault="00BE45F1" w:rsidP="00BE45F1">
      <w:pPr>
        <w:spacing w:line="240" w:lineRule="auto"/>
        <w:ind w:hanging="425"/>
        <w:jc w:val="left"/>
        <w:rPr>
          <w:b/>
          <w:bCs/>
        </w:rPr>
      </w:pPr>
      <w:r w:rsidRPr="00BE45F1">
        <w:rPr>
          <w:b/>
          <w:bCs/>
        </w:rPr>
        <w:t>состояние и перспективы развития кадрового потенциала</w:t>
      </w:r>
    </w:p>
    <w:p w:rsidR="00BE45F1" w:rsidRPr="00BE45F1" w:rsidRDefault="00BE45F1" w:rsidP="00BE45F1">
      <w:pPr>
        <w:spacing w:line="240" w:lineRule="auto"/>
        <w:ind w:hanging="425"/>
        <w:jc w:val="left"/>
        <w:rPr>
          <w:b/>
        </w:rPr>
      </w:pPr>
      <w:r w:rsidRPr="00BE45F1">
        <w:rPr>
          <w:b/>
        </w:rPr>
        <w:t>(</w:t>
      </w:r>
      <w:r w:rsidR="001A2111">
        <w:rPr>
          <w:b/>
        </w:rPr>
        <w:t>п</w:t>
      </w:r>
      <w:r w:rsidRPr="00BE45F1">
        <w:rPr>
          <w:b/>
        </w:rPr>
        <w:t>о результатам исследования)</w:t>
      </w:r>
    </w:p>
    <w:p w:rsidR="00BE45F1" w:rsidRPr="00BE45F1" w:rsidRDefault="00BE45F1" w:rsidP="00BE45F1">
      <w:pPr>
        <w:ind w:hanging="426"/>
        <w:jc w:val="left"/>
        <w:rPr>
          <w:b/>
        </w:rPr>
      </w:pPr>
    </w:p>
    <w:p w:rsidR="00BE45F1" w:rsidRPr="006670C5" w:rsidRDefault="00BE45F1" w:rsidP="00C4194F">
      <w:pPr>
        <w:ind w:firstLine="0"/>
        <w:rPr>
          <w:sz w:val="22"/>
          <w:szCs w:val="22"/>
        </w:rPr>
      </w:pPr>
    </w:p>
    <w:p w:rsidR="00BE45F1" w:rsidRPr="006670C5" w:rsidRDefault="00BE45F1" w:rsidP="00BE45F1">
      <w:pPr>
        <w:ind w:hanging="426"/>
        <w:rPr>
          <w:sz w:val="22"/>
          <w:szCs w:val="22"/>
        </w:rPr>
      </w:pPr>
      <w:r w:rsidRPr="006670C5">
        <w:rPr>
          <w:sz w:val="22"/>
          <w:szCs w:val="22"/>
        </w:rPr>
        <w:t>Редактор: Ю. М. </w:t>
      </w:r>
      <w:proofErr w:type="spellStart"/>
      <w:r w:rsidRPr="006670C5">
        <w:rPr>
          <w:sz w:val="22"/>
          <w:szCs w:val="22"/>
        </w:rPr>
        <w:t>Нененкова</w:t>
      </w:r>
      <w:proofErr w:type="spellEnd"/>
    </w:p>
    <w:p w:rsidR="00BE45F1" w:rsidRPr="006670C5" w:rsidRDefault="00BE45F1" w:rsidP="00C4194F">
      <w:pPr>
        <w:ind w:firstLine="0"/>
        <w:rPr>
          <w:sz w:val="22"/>
          <w:szCs w:val="22"/>
        </w:rPr>
      </w:pPr>
    </w:p>
    <w:p w:rsidR="00BE45F1" w:rsidRPr="006670C5" w:rsidRDefault="00BE45F1" w:rsidP="00BE45F1">
      <w:pPr>
        <w:ind w:hanging="426"/>
        <w:rPr>
          <w:sz w:val="22"/>
          <w:szCs w:val="22"/>
        </w:rPr>
      </w:pPr>
      <w:r w:rsidRPr="006670C5">
        <w:rPr>
          <w:sz w:val="22"/>
          <w:szCs w:val="22"/>
        </w:rPr>
        <w:t xml:space="preserve">Составитель: </w:t>
      </w:r>
      <w:r w:rsidR="006A71A1">
        <w:rPr>
          <w:sz w:val="22"/>
          <w:szCs w:val="22"/>
        </w:rPr>
        <w:t>И.А. Одинцова</w:t>
      </w:r>
    </w:p>
    <w:p w:rsidR="00BE45F1" w:rsidRPr="006670C5" w:rsidRDefault="00BE45F1" w:rsidP="00C4194F">
      <w:pPr>
        <w:ind w:firstLine="0"/>
        <w:rPr>
          <w:sz w:val="22"/>
          <w:szCs w:val="22"/>
        </w:rPr>
      </w:pPr>
    </w:p>
    <w:p w:rsidR="00BE45F1" w:rsidRPr="006670C5" w:rsidRDefault="00BE45F1" w:rsidP="00C4194F">
      <w:pPr>
        <w:spacing w:line="240" w:lineRule="auto"/>
        <w:ind w:hanging="425"/>
        <w:rPr>
          <w:sz w:val="22"/>
          <w:szCs w:val="22"/>
        </w:rPr>
      </w:pPr>
      <w:proofErr w:type="gramStart"/>
      <w:r w:rsidRPr="006670C5">
        <w:rPr>
          <w:sz w:val="22"/>
          <w:szCs w:val="22"/>
        </w:rPr>
        <w:t>Ответственный за выпуск:</w:t>
      </w:r>
      <w:proofErr w:type="gramEnd"/>
      <w:r w:rsidRPr="006670C5">
        <w:rPr>
          <w:sz w:val="22"/>
          <w:szCs w:val="22"/>
        </w:rPr>
        <w:t xml:space="preserve"> Ю. М. </w:t>
      </w:r>
      <w:proofErr w:type="spellStart"/>
      <w:r w:rsidRPr="006670C5">
        <w:rPr>
          <w:sz w:val="22"/>
          <w:szCs w:val="22"/>
        </w:rPr>
        <w:t>Нененкова</w:t>
      </w:r>
      <w:proofErr w:type="spellEnd"/>
    </w:p>
    <w:p w:rsidR="00BE45F1" w:rsidRPr="006670C5" w:rsidRDefault="00BE45F1" w:rsidP="00C4194F">
      <w:pPr>
        <w:spacing w:line="240" w:lineRule="auto"/>
        <w:ind w:hanging="425"/>
        <w:rPr>
          <w:sz w:val="22"/>
          <w:szCs w:val="22"/>
        </w:rPr>
      </w:pPr>
      <w:r w:rsidRPr="006670C5">
        <w:rPr>
          <w:sz w:val="22"/>
          <w:szCs w:val="22"/>
        </w:rPr>
        <w:t>Оригинал-макет подготовлен</w:t>
      </w:r>
    </w:p>
    <w:p w:rsidR="006A71A1" w:rsidRDefault="00BE45F1" w:rsidP="00C4194F">
      <w:pPr>
        <w:spacing w:line="240" w:lineRule="auto"/>
        <w:ind w:hanging="425"/>
        <w:rPr>
          <w:sz w:val="22"/>
          <w:szCs w:val="22"/>
        </w:rPr>
      </w:pPr>
      <w:r w:rsidRPr="006670C5">
        <w:rPr>
          <w:sz w:val="22"/>
          <w:szCs w:val="22"/>
        </w:rPr>
        <w:t>научно-методическим отделом ВОУНБ им.</w:t>
      </w:r>
      <w:r>
        <w:rPr>
          <w:sz w:val="22"/>
          <w:szCs w:val="22"/>
        </w:rPr>
        <w:t xml:space="preserve"> </w:t>
      </w:r>
      <w:r w:rsidRPr="006670C5">
        <w:rPr>
          <w:sz w:val="22"/>
          <w:szCs w:val="22"/>
        </w:rPr>
        <w:t>И.С.</w:t>
      </w:r>
      <w:r>
        <w:rPr>
          <w:sz w:val="22"/>
          <w:szCs w:val="22"/>
        </w:rPr>
        <w:t xml:space="preserve"> </w:t>
      </w:r>
      <w:r w:rsidR="00C4194F">
        <w:rPr>
          <w:sz w:val="22"/>
          <w:szCs w:val="22"/>
        </w:rPr>
        <w:t>Никитина</w:t>
      </w:r>
    </w:p>
    <w:p w:rsidR="00C4194F" w:rsidRDefault="00C4194F" w:rsidP="00C4194F">
      <w:pPr>
        <w:spacing w:line="240" w:lineRule="auto"/>
        <w:ind w:hanging="425"/>
        <w:rPr>
          <w:sz w:val="22"/>
          <w:szCs w:val="22"/>
        </w:rPr>
      </w:pPr>
    </w:p>
    <w:p w:rsidR="00C4194F" w:rsidRPr="006670C5" w:rsidRDefault="00C4194F" w:rsidP="00C4194F">
      <w:pPr>
        <w:spacing w:line="240" w:lineRule="auto"/>
        <w:ind w:hanging="425"/>
        <w:rPr>
          <w:sz w:val="22"/>
          <w:szCs w:val="22"/>
        </w:rPr>
      </w:pPr>
    </w:p>
    <w:p w:rsidR="00BE45F1" w:rsidRPr="006670C5" w:rsidRDefault="00BE45F1" w:rsidP="00BE45F1">
      <w:pPr>
        <w:ind w:hanging="426"/>
        <w:rPr>
          <w:sz w:val="22"/>
          <w:szCs w:val="22"/>
        </w:rPr>
      </w:pPr>
      <w:r w:rsidRPr="00BE45F1">
        <w:rPr>
          <w:sz w:val="22"/>
          <w:szCs w:val="22"/>
        </w:rPr>
        <w:t xml:space="preserve">Тираж:  </w:t>
      </w:r>
      <w:r>
        <w:rPr>
          <w:sz w:val="22"/>
          <w:szCs w:val="22"/>
        </w:rPr>
        <w:t>40</w:t>
      </w:r>
      <w:r w:rsidRPr="00BE45F1">
        <w:rPr>
          <w:sz w:val="22"/>
          <w:szCs w:val="22"/>
        </w:rPr>
        <w:t xml:space="preserve">  экз.</w:t>
      </w:r>
    </w:p>
    <w:p w:rsidR="00BE45F1" w:rsidRPr="006670C5" w:rsidRDefault="00BE45F1" w:rsidP="00BE45F1">
      <w:pPr>
        <w:rPr>
          <w:sz w:val="22"/>
          <w:szCs w:val="22"/>
        </w:rPr>
      </w:pPr>
    </w:p>
    <w:p w:rsidR="00BE45F1" w:rsidRDefault="00BE45F1" w:rsidP="00BE45F1">
      <w:pPr>
        <w:rPr>
          <w:sz w:val="22"/>
          <w:szCs w:val="22"/>
        </w:rPr>
      </w:pPr>
    </w:p>
    <w:p w:rsidR="001760EF" w:rsidRPr="006670C5" w:rsidRDefault="001760EF" w:rsidP="00C4194F">
      <w:pPr>
        <w:ind w:firstLine="0"/>
        <w:rPr>
          <w:sz w:val="22"/>
          <w:szCs w:val="22"/>
        </w:rPr>
      </w:pPr>
    </w:p>
    <w:p w:rsidR="00BE45F1" w:rsidRPr="006670C5" w:rsidRDefault="00BE45F1" w:rsidP="00BE45F1">
      <w:pPr>
        <w:spacing w:line="240" w:lineRule="auto"/>
        <w:ind w:hanging="425"/>
        <w:rPr>
          <w:sz w:val="22"/>
          <w:szCs w:val="22"/>
        </w:rPr>
      </w:pPr>
      <w:r w:rsidRPr="006670C5">
        <w:rPr>
          <w:sz w:val="22"/>
          <w:szCs w:val="22"/>
        </w:rPr>
        <w:t xml:space="preserve">Государственное бюджетное </w:t>
      </w:r>
    </w:p>
    <w:p w:rsidR="00BE45F1" w:rsidRPr="006670C5" w:rsidRDefault="00BE45F1" w:rsidP="00BE45F1">
      <w:pPr>
        <w:spacing w:line="240" w:lineRule="auto"/>
        <w:ind w:hanging="425"/>
        <w:rPr>
          <w:sz w:val="22"/>
          <w:szCs w:val="22"/>
        </w:rPr>
      </w:pPr>
      <w:r w:rsidRPr="006670C5">
        <w:rPr>
          <w:sz w:val="22"/>
          <w:szCs w:val="22"/>
        </w:rPr>
        <w:t>учреждение культуры Воронежской области</w:t>
      </w:r>
    </w:p>
    <w:p w:rsidR="00BE45F1" w:rsidRPr="006670C5" w:rsidRDefault="00BE45F1" w:rsidP="00BE45F1">
      <w:pPr>
        <w:spacing w:line="240" w:lineRule="auto"/>
        <w:ind w:hanging="425"/>
        <w:rPr>
          <w:sz w:val="22"/>
          <w:szCs w:val="22"/>
        </w:rPr>
      </w:pPr>
      <w:r w:rsidRPr="006670C5">
        <w:rPr>
          <w:sz w:val="22"/>
          <w:szCs w:val="22"/>
        </w:rPr>
        <w:t>«Воронежская областная универсальная научная</w:t>
      </w:r>
    </w:p>
    <w:p w:rsidR="00BE45F1" w:rsidRPr="006670C5" w:rsidRDefault="00BE45F1" w:rsidP="00BE45F1">
      <w:pPr>
        <w:spacing w:line="240" w:lineRule="auto"/>
        <w:ind w:hanging="425"/>
        <w:rPr>
          <w:sz w:val="22"/>
          <w:szCs w:val="22"/>
        </w:rPr>
      </w:pPr>
      <w:r w:rsidRPr="006670C5">
        <w:rPr>
          <w:sz w:val="22"/>
          <w:szCs w:val="22"/>
        </w:rPr>
        <w:t>библиотека имени И.С.Никитина»</w:t>
      </w:r>
    </w:p>
    <w:p w:rsidR="00BE45F1" w:rsidRDefault="00BE45F1" w:rsidP="00C4194F">
      <w:pPr>
        <w:ind w:firstLine="0"/>
        <w:rPr>
          <w:sz w:val="22"/>
          <w:szCs w:val="22"/>
        </w:rPr>
      </w:pPr>
    </w:p>
    <w:p w:rsidR="001760EF" w:rsidRDefault="001760EF" w:rsidP="00C4194F">
      <w:pPr>
        <w:ind w:firstLine="0"/>
        <w:rPr>
          <w:sz w:val="22"/>
          <w:szCs w:val="22"/>
        </w:rPr>
      </w:pPr>
    </w:p>
    <w:p w:rsidR="00BE45F1" w:rsidRPr="006670C5" w:rsidRDefault="00BE45F1" w:rsidP="006A71A1">
      <w:pPr>
        <w:spacing w:line="240" w:lineRule="auto"/>
        <w:ind w:hanging="426"/>
        <w:rPr>
          <w:sz w:val="22"/>
          <w:szCs w:val="22"/>
        </w:rPr>
      </w:pPr>
      <w:r w:rsidRPr="006670C5">
        <w:rPr>
          <w:sz w:val="22"/>
          <w:szCs w:val="22"/>
        </w:rPr>
        <w:t>Научно-методический отдел; т. 25</w:t>
      </w:r>
      <w:r>
        <w:rPr>
          <w:sz w:val="22"/>
          <w:szCs w:val="22"/>
        </w:rPr>
        <w:t>4</w:t>
      </w:r>
      <w:r w:rsidRPr="006670C5">
        <w:rPr>
          <w:sz w:val="22"/>
          <w:szCs w:val="22"/>
        </w:rPr>
        <w:t>-</w:t>
      </w:r>
      <w:r>
        <w:rPr>
          <w:sz w:val="22"/>
          <w:szCs w:val="22"/>
        </w:rPr>
        <w:t>51</w:t>
      </w:r>
      <w:r w:rsidRPr="006670C5">
        <w:rPr>
          <w:sz w:val="22"/>
          <w:szCs w:val="22"/>
        </w:rPr>
        <w:t>-</w:t>
      </w:r>
      <w:r>
        <w:rPr>
          <w:sz w:val="22"/>
          <w:szCs w:val="22"/>
        </w:rPr>
        <w:t>18</w:t>
      </w:r>
      <w:r w:rsidRPr="006670C5">
        <w:rPr>
          <w:sz w:val="22"/>
          <w:szCs w:val="22"/>
        </w:rPr>
        <w:t>.</w:t>
      </w:r>
    </w:p>
    <w:p w:rsidR="00BE45F1" w:rsidRPr="006670C5" w:rsidRDefault="00BE45F1" w:rsidP="006A71A1">
      <w:pPr>
        <w:spacing w:line="240" w:lineRule="auto"/>
        <w:ind w:hanging="426"/>
        <w:rPr>
          <w:sz w:val="22"/>
          <w:szCs w:val="22"/>
        </w:rPr>
      </w:pPr>
      <w:r w:rsidRPr="006670C5">
        <w:rPr>
          <w:sz w:val="22"/>
          <w:szCs w:val="22"/>
        </w:rPr>
        <w:t xml:space="preserve">Адрес в Интернете: </w:t>
      </w:r>
      <w:hyperlink r:id="rId12" w:history="1">
        <w:r w:rsidRPr="006670C5">
          <w:rPr>
            <w:rStyle w:val="a4"/>
            <w:sz w:val="22"/>
            <w:szCs w:val="22"/>
            <w:lang w:val="en-US"/>
          </w:rPr>
          <w:t>http</w:t>
        </w:r>
        <w:r w:rsidRPr="006670C5">
          <w:rPr>
            <w:rStyle w:val="a4"/>
            <w:sz w:val="22"/>
            <w:szCs w:val="22"/>
          </w:rPr>
          <w:t>://</w:t>
        </w:r>
        <w:proofErr w:type="spellStart"/>
        <w:r w:rsidRPr="006670C5">
          <w:rPr>
            <w:rStyle w:val="a4"/>
            <w:sz w:val="22"/>
            <w:szCs w:val="22"/>
            <w:lang w:val="en-US"/>
          </w:rPr>
          <w:t>vrnlib</w:t>
        </w:r>
        <w:proofErr w:type="spellEnd"/>
        <w:r w:rsidRPr="006670C5">
          <w:rPr>
            <w:rStyle w:val="a4"/>
            <w:sz w:val="22"/>
            <w:szCs w:val="22"/>
          </w:rPr>
          <w:t>.</w:t>
        </w:r>
        <w:proofErr w:type="spellStart"/>
        <w:r w:rsidRPr="006670C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BE45F1" w:rsidRPr="006670C5" w:rsidRDefault="00BE45F1" w:rsidP="006A71A1">
      <w:pPr>
        <w:spacing w:line="240" w:lineRule="auto"/>
        <w:ind w:hanging="426"/>
        <w:rPr>
          <w:sz w:val="22"/>
          <w:szCs w:val="22"/>
          <w:lang w:val="en-US"/>
        </w:rPr>
      </w:pPr>
      <w:r w:rsidRPr="006670C5">
        <w:rPr>
          <w:sz w:val="22"/>
          <w:szCs w:val="22"/>
          <w:lang w:val="en-US"/>
        </w:rPr>
        <w:t xml:space="preserve">E-mail: </w:t>
      </w:r>
      <w:hyperlink r:id="rId13" w:history="1">
        <w:r w:rsidRPr="006670C5">
          <w:rPr>
            <w:rStyle w:val="a4"/>
            <w:sz w:val="22"/>
            <w:szCs w:val="22"/>
            <w:lang w:val="en-US"/>
          </w:rPr>
          <w:t>nmo-nb@rambler.ru</w:t>
        </w:r>
      </w:hyperlink>
    </w:p>
    <w:p w:rsidR="00BE45F1" w:rsidRPr="006670C5" w:rsidRDefault="00BE45F1" w:rsidP="006A71A1">
      <w:pPr>
        <w:spacing w:line="240" w:lineRule="auto"/>
        <w:ind w:hanging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394018, г"/>
        </w:smartTagPr>
        <w:r>
          <w:rPr>
            <w:sz w:val="22"/>
            <w:szCs w:val="22"/>
          </w:rPr>
          <w:t>394018</w:t>
        </w:r>
        <w:r w:rsidRPr="006670C5">
          <w:rPr>
            <w:sz w:val="22"/>
            <w:szCs w:val="22"/>
          </w:rPr>
          <w:t>, г</w:t>
        </w:r>
      </w:smartTag>
      <w:r w:rsidRPr="006670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670C5">
        <w:rPr>
          <w:sz w:val="22"/>
          <w:szCs w:val="22"/>
        </w:rPr>
        <w:t xml:space="preserve">Воронеж, </w:t>
      </w:r>
      <w:r>
        <w:rPr>
          <w:sz w:val="22"/>
          <w:szCs w:val="22"/>
        </w:rPr>
        <w:t>ул. Орджоникидзе, 36</w:t>
      </w:r>
      <w:r w:rsidRPr="006670C5">
        <w:rPr>
          <w:sz w:val="22"/>
          <w:szCs w:val="22"/>
        </w:rPr>
        <w:t>.</w:t>
      </w:r>
    </w:p>
    <w:p w:rsidR="00BE45F1" w:rsidRPr="006670C5" w:rsidRDefault="00440725" w:rsidP="006A71A1">
      <w:pPr>
        <w:spacing w:line="240" w:lineRule="auto"/>
        <w:rPr>
          <w:sz w:val="22"/>
          <w:szCs w:val="22"/>
          <w:lang w:val="en-US"/>
        </w:rPr>
      </w:pPr>
      <w:r w:rsidRPr="00440725">
        <w:rPr>
          <w:noProof/>
        </w:rPr>
        <w:pict>
          <v:rect id="_x0000_s1028" style="position:absolute;left:0;text-align:left;margin-left:2in;margin-top:55.95pt;width:18pt;height:18pt;z-index:251663360" strokecolor="white"/>
        </w:pict>
      </w:r>
    </w:p>
    <w:p w:rsidR="005438C0" w:rsidRPr="001C35B5" w:rsidRDefault="005438C0" w:rsidP="00E20290">
      <w:pPr>
        <w:ind w:firstLine="0"/>
        <w:rPr>
          <w:b/>
          <w:bCs/>
          <w:sz w:val="28"/>
          <w:szCs w:val="28"/>
          <w:lang w:eastAsia="ru-RU"/>
        </w:rPr>
      </w:pPr>
    </w:p>
    <w:p w:rsidR="005438C0" w:rsidRPr="00AB6B75" w:rsidRDefault="005438C0" w:rsidP="00837FDF">
      <w:pPr>
        <w:ind w:right="423"/>
      </w:pPr>
    </w:p>
    <w:sectPr w:rsidR="005438C0" w:rsidRPr="00AB6B75" w:rsidSect="0036253B">
      <w:footerReference w:type="default" r:id="rId14"/>
      <w:pgSz w:w="8419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DE" w:rsidRDefault="000E0ADE" w:rsidP="002D125B">
      <w:r>
        <w:separator/>
      </w:r>
    </w:p>
  </w:endnote>
  <w:endnote w:type="continuationSeparator" w:id="0">
    <w:p w:rsidR="000E0ADE" w:rsidRDefault="000E0ADE" w:rsidP="002D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9267"/>
      <w:docPartObj>
        <w:docPartGallery w:val="Page Numbers (Bottom of Page)"/>
        <w:docPartUnique/>
      </w:docPartObj>
    </w:sdtPr>
    <w:sdtContent>
      <w:p w:rsidR="002B4C0D" w:rsidRDefault="002B4C0D">
        <w:pPr>
          <w:pStyle w:val="a9"/>
          <w:jc w:val="right"/>
        </w:pPr>
        <w:fldSimple w:instr=" PAGE   \* MERGEFORMAT ">
          <w:r w:rsidR="00C86B5C">
            <w:rPr>
              <w:noProof/>
            </w:rPr>
            <w:t>10</w:t>
          </w:r>
        </w:fldSimple>
      </w:p>
    </w:sdtContent>
  </w:sdt>
  <w:p w:rsidR="002B4C0D" w:rsidRDefault="002B4C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DE" w:rsidRDefault="000E0ADE" w:rsidP="002D125B">
      <w:r>
        <w:separator/>
      </w:r>
    </w:p>
  </w:footnote>
  <w:footnote w:type="continuationSeparator" w:id="0">
    <w:p w:rsidR="000E0ADE" w:rsidRDefault="000E0ADE" w:rsidP="002D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8AC"/>
    <w:multiLevelType w:val="hybridMultilevel"/>
    <w:tmpl w:val="097C30C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bookFoldPrinting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0BF2"/>
    <w:rsid w:val="00001082"/>
    <w:rsid w:val="000044B9"/>
    <w:rsid w:val="000064B1"/>
    <w:rsid w:val="000079E8"/>
    <w:rsid w:val="000112A5"/>
    <w:rsid w:val="00012CF6"/>
    <w:rsid w:val="00015414"/>
    <w:rsid w:val="00017143"/>
    <w:rsid w:val="00021C25"/>
    <w:rsid w:val="00021C5B"/>
    <w:rsid w:val="00023B62"/>
    <w:rsid w:val="00024A10"/>
    <w:rsid w:val="00025522"/>
    <w:rsid w:val="000267E1"/>
    <w:rsid w:val="00026AD4"/>
    <w:rsid w:val="00043776"/>
    <w:rsid w:val="0004395F"/>
    <w:rsid w:val="00047753"/>
    <w:rsid w:val="00053474"/>
    <w:rsid w:val="00053536"/>
    <w:rsid w:val="000562C3"/>
    <w:rsid w:val="00057AAC"/>
    <w:rsid w:val="00057CBD"/>
    <w:rsid w:val="00057DF8"/>
    <w:rsid w:val="00057F5A"/>
    <w:rsid w:val="00060849"/>
    <w:rsid w:val="00064E65"/>
    <w:rsid w:val="000653E8"/>
    <w:rsid w:val="000669AF"/>
    <w:rsid w:val="00067AF1"/>
    <w:rsid w:val="00067E7F"/>
    <w:rsid w:val="00070AA8"/>
    <w:rsid w:val="00071374"/>
    <w:rsid w:val="0007286A"/>
    <w:rsid w:val="00076900"/>
    <w:rsid w:val="00077FA8"/>
    <w:rsid w:val="00082F4F"/>
    <w:rsid w:val="000873C5"/>
    <w:rsid w:val="0008765D"/>
    <w:rsid w:val="000904FC"/>
    <w:rsid w:val="00091075"/>
    <w:rsid w:val="00092F9F"/>
    <w:rsid w:val="000A036D"/>
    <w:rsid w:val="000A089D"/>
    <w:rsid w:val="000A3286"/>
    <w:rsid w:val="000A5C47"/>
    <w:rsid w:val="000B2D69"/>
    <w:rsid w:val="000B3260"/>
    <w:rsid w:val="000B43AB"/>
    <w:rsid w:val="000B4FC1"/>
    <w:rsid w:val="000B782A"/>
    <w:rsid w:val="000C1873"/>
    <w:rsid w:val="000C21FA"/>
    <w:rsid w:val="000C2E46"/>
    <w:rsid w:val="000C4253"/>
    <w:rsid w:val="000C50B6"/>
    <w:rsid w:val="000C55E4"/>
    <w:rsid w:val="000C6552"/>
    <w:rsid w:val="000C6B09"/>
    <w:rsid w:val="000D01E9"/>
    <w:rsid w:val="000D1305"/>
    <w:rsid w:val="000D3167"/>
    <w:rsid w:val="000D32BC"/>
    <w:rsid w:val="000D4F3A"/>
    <w:rsid w:val="000D58EA"/>
    <w:rsid w:val="000E04DD"/>
    <w:rsid w:val="000E09D9"/>
    <w:rsid w:val="000E0ADE"/>
    <w:rsid w:val="000E2922"/>
    <w:rsid w:val="000E2E97"/>
    <w:rsid w:val="000E38FA"/>
    <w:rsid w:val="000E6880"/>
    <w:rsid w:val="000E6A02"/>
    <w:rsid w:val="000F251F"/>
    <w:rsid w:val="000F7B91"/>
    <w:rsid w:val="0010081B"/>
    <w:rsid w:val="001017B4"/>
    <w:rsid w:val="001018EF"/>
    <w:rsid w:val="001057AA"/>
    <w:rsid w:val="0011110D"/>
    <w:rsid w:val="00112293"/>
    <w:rsid w:val="001164E9"/>
    <w:rsid w:val="00120816"/>
    <w:rsid w:val="00123732"/>
    <w:rsid w:val="0012597B"/>
    <w:rsid w:val="0013098D"/>
    <w:rsid w:val="00131488"/>
    <w:rsid w:val="00136034"/>
    <w:rsid w:val="00143CA0"/>
    <w:rsid w:val="0014794B"/>
    <w:rsid w:val="00152F75"/>
    <w:rsid w:val="0015350F"/>
    <w:rsid w:val="00154756"/>
    <w:rsid w:val="00154E09"/>
    <w:rsid w:val="00155A67"/>
    <w:rsid w:val="00155B57"/>
    <w:rsid w:val="001573DB"/>
    <w:rsid w:val="0015764B"/>
    <w:rsid w:val="001607BD"/>
    <w:rsid w:val="00160B77"/>
    <w:rsid w:val="001645E5"/>
    <w:rsid w:val="00165554"/>
    <w:rsid w:val="001655CD"/>
    <w:rsid w:val="00165F1F"/>
    <w:rsid w:val="00167CC5"/>
    <w:rsid w:val="00171A90"/>
    <w:rsid w:val="00171DBC"/>
    <w:rsid w:val="001728B3"/>
    <w:rsid w:val="00172BB3"/>
    <w:rsid w:val="001760EF"/>
    <w:rsid w:val="00186BA9"/>
    <w:rsid w:val="00190BCA"/>
    <w:rsid w:val="00192514"/>
    <w:rsid w:val="001964DC"/>
    <w:rsid w:val="001A076A"/>
    <w:rsid w:val="001A2111"/>
    <w:rsid w:val="001A3844"/>
    <w:rsid w:val="001A3DC4"/>
    <w:rsid w:val="001A641D"/>
    <w:rsid w:val="001A7161"/>
    <w:rsid w:val="001B0945"/>
    <w:rsid w:val="001B0F13"/>
    <w:rsid w:val="001B16AD"/>
    <w:rsid w:val="001B1789"/>
    <w:rsid w:val="001B1C22"/>
    <w:rsid w:val="001B26F7"/>
    <w:rsid w:val="001B4E4E"/>
    <w:rsid w:val="001B6974"/>
    <w:rsid w:val="001C2C88"/>
    <w:rsid w:val="001C35B5"/>
    <w:rsid w:val="001C381E"/>
    <w:rsid w:val="001D07C4"/>
    <w:rsid w:val="001D0B40"/>
    <w:rsid w:val="001D0CA4"/>
    <w:rsid w:val="001D5BAE"/>
    <w:rsid w:val="001D5BB0"/>
    <w:rsid w:val="001D7DBC"/>
    <w:rsid w:val="001E0E61"/>
    <w:rsid w:val="001E4B76"/>
    <w:rsid w:val="001F0B50"/>
    <w:rsid w:val="001F2829"/>
    <w:rsid w:val="001F3B66"/>
    <w:rsid w:val="001F696A"/>
    <w:rsid w:val="00201B1F"/>
    <w:rsid w:val="00203799"/>
    <w:rsid w:val="00204DEC"/>
    <w:rsid w:val="00205384"/>
    <w:rsid w:val="00205425"/>
    <w:rsid w:val="00205E84"/>
    <w:rsid w:val="0020790E"/>
    <w:rsid w:val="00211DBC"/>
    <w:rsid w:val="00212CF4"/>
    <w:rsid w:val="00212F28"/>
    <w:rsid w:val="00213867"/>
    <w:rsid w:val="00214D7B"/>
    <w:rsid w:val="00216B84"/>
    <w:rsid w:val="002214C3"/>
    <w:rsid w:val="00222EA8"/>
    <w:rsid w:val="002230E5"/>
    <w:rsid w:val="002252DE"/>
    <w:rsid w:val="00226A8C"/>
    <w:rsid w:val="002274C3"/>
    <w:rsid w:val="00231D32"/>
    <w:rsid w:val="002326D9"/>
    <w:rsid w:val="00233842"/>
    <w:rsid w:val="0023600A"/>
    <w:rsid w:val="0023657B"/>
    <w:rsid w:val="0023677F"/>
    <w:rsid w:val="00236DCA"/>
    <w:rsid w:val="002422E1"/>
    <w:rsid w:val="00244EC1"/>
    <w:rsid w:val="0024604F"/>
    <w:rsid w:val="002477A0"/>
    <w:rsid w:val="00247DBF"/>
    <w:rsid w:val="00250382"/>
    <w:rsid w:val="002507AD"/>
    <w:rsid w:val="002509C7"/>
    <w:rsid w:val="00252AAD"/>
    <w:rsid w:val="002551EA"/>
    <w:rsid w:val="0025554C"/>
    <w:rsid w:val="00256843"/>
    <w:rsid w:val="002612B7"/>
    <w:rsid w:val="0026162E"/>
    <w:rsid w:val="00261FD0"/>
    <w:rsid w:val="00266FC7"/>
    <w:rsid w:val="00274544"/>
    <w:rsid w:val="00274DAA"/>
    <w:rsid w:val="00274F94"/>
    <w:rsid w:val="00277C0B"/>
    <w:rsid w:val="00280944"/>
    <w:rsid w:val="00281E7D"/>
    <w:rsid w:val="0028467B"/>
    <w:rsid w:val="00284DF1"/>
    <w:rsid w:val="00290872"/>
    <w:rsid w:val="00293125"/>
    <w:rsid w:val="002937DB"/>
    <w:rsid w:val="002940A1"/>
    <w:rsid w:val="00294F6F"/>
    <w:rsid w:val="0029553E"/>
    <w:rsid w:val="002975F3"/>
    <w:rsid w:val="002A7213"/>
    <w:rsid w:val="002B0D18"/>
    <w:rsid w:val="002B4B9A"/>
    <w:rsid w:val="002B4C0D"/>
    <w:rsid w:val="002B7219"/>
    <w:rsid w:val="002C39E8"/>
    <w:rsid w:val="002C574A"/>
    <w:rsid w:val="002D123E"/>
    <w:rsid w:val="002D125B"/>
    <w:rsid w:val="002D39E4"/>
    <w:rsid w:val="002D3BC3"/>
    <w:rsid w:val="002D767A"/>
    <w:rsid w:val="002E2C39"/>
    <w:rsid w:val="002E4732"/>
    <w:rsid w:val="002E5D1E"/>
    <w:rsid w:val="002E6626"/>
    <w:rsid w:val="002E79E4"/>
    <w:rsid w:val="002F2609"/>
    <w:rsid w:val="002F6EBB"/>
    <w:rsid w:val="002F700F"/>
    <w:rsid w:val="0030388A"/>
    <w:rsid w:val="0030769B"/>
    <w:rsid w:val="0031351F"/>
    <w:rsid w:val="00313C14"/>
    <w:rsid w:val="00314C4F"/>
    <w:rsid w:val="00314C86"/>
    <w:rsid w:val="0031511C"/>
    <w:rsid w:val="003152C4"/>
    <w:rsid w:val="00315E7E"/>
    <w:rsid w:val="003166D9"/>
    <w:rsid w:val="00320950"/>
    <w:rsid w:val="00324486"/>
    <w:rsid w:val="00325D7C"/>
    <w:rsid w:val="00326194"/>
    <w:rsid w:val="003330CB"/>
    <w:rsid w:val="00334BEE"/>
    <w:rsid w:val="003408BC"/>
    <w:rsid w:val="00341762"/>
    <w:rsid w:val="003443A5"/>
    <w:rsid w:val="0034494C"/>
    <w:rsid w:val="00345405"/>
    <w:rsid w:val="00345EC9"/>
    <w:rsid w:val="00347720"/>
    <w:rsid w:val="00353890"/>
    <w:rsid w:val="00354A52"/>
    <w:rsid w:val="0035684A"/>
    <w:rsid w:val="00356CCF"/>
    <w:rsid w:val="0036253B"/>
    <w:rsid w:val="00362A46"/>
    <w:rsid w:val="00365047"/>
    <w:rsid w:val="003672CC"/>
    <w:rsid w:val="0036765B"/>
    <w:rsid w:val="00382435"/>
    <w:rsid w:val="0038472A"/>
    <w:rsid w:val="003850A5"/>
    <w:rsid w:val="0038527B"/>
    <w:rsid w:val="0038561F"/>
    <w:rsid w:val="003861D8"/>
    <w:rsid w:val="003861E9"/>
    <w:rsid w:val="00386EE8"/>
    <w:rsid w:val="0039191F"/>
    <w:rsid w:val="00395A8D"/>
    <w:rsid w:val="00397F07"/>
    <w:rsid w:val="003A0D51"/>
    <w:rsid w:val="003A243B"/>
    <w:rsid w:val="003A37BF"/>
    <w:rsid w:val="003A40F4"/>
    <w:rsid w:val="003A4781"/>
    <w:rsid w:val="003A4899"/>
    <w:rsid w:val="003A4B27"/>
    <w:rsid w:val="003A7704"/>
    <w:rsid w:val="003B08F5"/>
    <w:rsid w:val="003B0AF6"/>
    <w:rsid w:val="003B17E2"/>
    <w:rsid w:val="003C004D"/>
    <w:rsid w:val="003C0A3E"/>
    <w:rsid w:val="003C104E"/>
    <w:rsid w:val="003C196F"/>
    <w:rsid w:val="003C2AC2"/>
    <w:rsid w:val="003C4C5C"/>
    <w:rsid w:val="003C6F16"/>
    <w:rsid w:val="003D2409"/>
    <w:rsid w:val="003D2865"/>
    <w:rsid w:val="003D2D90"/>
    <w:rsid w:val="003E1EBD"/>
    <w:rsid w:val="003E34A8"/>
    <w:rsid w:val="003F1EAE"/>
    <w:rsid w:val="003F4D60"/>
    <w:rsid w:val="003F5266"/>
    <w:rsid w:val="003F5904"/>
    <w:rsid w:val="003F5A04"/>
    <w:rsid w:val="003F631A"/>
    <w:rsid w:val="003F6666"/>
    <w:rsid w:val="00400430"/>
    <w:rsid w:val="00403167"/>
    <w:rsid w:val="00405625"/>
    <w:rsid w:val="0040677E"/>
    <w:rsid w:val="00412433"/>
    <w:rsid w:val="00412766"/>
    <w:rsid w:val="00413527"/>
    <w:rsid w:val="00414365"/>
    <w:rsid w:val="00415313"/>
    <w:rsid w:val="00416A82"/>
    <w:rsid w:val="00421A2B"/>
    <w:rsid w:val="00421D07"/>
    <w:rsid w:val="004224F0"/>
    <w:rsid w:val="00425A86"/>
    <w:rsid w:val="00426BB2"/>
    <w:rsid w:val="00433944"/>
    <w:rsid w:val="00436A6F"/>
    <w:rsid w:val="00440725"/>
    <w:rsid w:val="004408C0"/>
    <w:rsid w:val="0044559E"/>
    <w:rsid w:val="004465E1"/>
    <w:rsid w:val="00446612"/>
    <w:rsid w:val="00451477"/>
    <w:rsid w:val="0045186F"/>
    <w:rsid w:val="00452C68"/>
    <w:rsid w:val="00453622"/>
    <w:rsid w:val="00455962"/>
    <w:rsid w:val="0046007F"/>
    <w:rsid w:val="004616AF"/>
    <w:rsid w:val="00461A47"/>
    <w:rsid w:val="00464DB1"/>
    <w:rsid w:val="00472656"/>
    <w:rsid w:val="00475E10"/>
    <w:rsid w:val="00480AF8"/>
    <w:rsid w:val="004844E1"/>
    <w:rsid w:val="00484B22"/>
    <w:rsid w:val="004865A3"/>
    <w:rsid w:val="00487426"/>
    <w:rsid w:val="004905E7"/>
    <w:rsid w:val="00495F94"/>
    <w:rsid w:val="004962CE"/>
    <w:rsid w:val="00496B1E"/>
    <w:rsid w:val="004973E1"/>
    <w:rsid w:val="004A2AF6"/>
    <w:rsid w:val="004A5D89"/>
    <w:rsid w:val="004A7EAD"/>
    <w:rsid w:val="004B4AEE"/>
    <w:rsid w:val="004B57A9"/>
    <w:rsid w:val="004B7088"/>
    <w:rsid w:val="004C4B77"/>
    <w:rsid w:val="004C6C14"/>
    <w:rsid w:val="004C77B2"/>
    <w:rsid w:val="004D0F78"/>
    <w:rsid w:val="004D1E45"/>
    <w:rsid w:val="004D340F"/>
    <w:rsid w:val="004E0A2D"/>
    <w:rsid w:val="004E447E"/>
    <w:rsid w:val="004E4E80"/>
    <w:rsid w:val="004E582F"/>
    <w:rsid w:val="004E7F5D"/>
    <w:rsid w:val="004F06AB"/>
    <w:rsid w:val="004F155C"/>
    <w:rsid w:val="004F1B9B"/>
    <w:rsid w:val="004F2669"/>
    <w:rsid w:val="004F4368"/>
    <w:rsid w:val="004F72C5"/>
    <w:rsid w:val="00503175"/>
    <w:rsid w:val="00510D1A"/>
    <w:rsid w:val="00514F52"/>
    <w:rsid w:val="00515B82"/>
    <w:rsid w:val="005165A4"/>
    <w:rsid w:val="00520C95"/>
    <w:rsid w:val="00521F29"/>
    <w:rsid w:val="00523424"/>
    <w:rsid w:val="00524293"/>
    <w:rsid w:val="0052452F"/>
    <w:rsid w:val="00524A5D"/>
    <w:rsid w:val="00525EBC"/>
    <w:rsid w:val="005261A6"/>
    <w:rsid w:val="00526FED"/>
    <w:rsid w:val="00532324"/>
    <w:rsid w:val="00532527"/>
    <w:rsid w:val="005336E0"/>
    <w:rsid w:val="005438C0"/>
    <w:rsid w:val="00550FAA"/>
    <w:rsid w:val="00560471"/>
    <w:rsid w:val="0056381F"/>
    <w:rsid w:val="0056489B"/>
    <w:rsid w:val="00564BD4"/>
    <w:rsid w:val="005652CD"/>
    <w:rsid w:val="00567ECC"/>
    <w:rsid w:val="00572702"/>
    <w:rsid w:val="005747FE"/>
    <w:rsid w:val="00577586"/>
    <w:rsid w:val="00580FF5"/>
    <w:rsid w:val="0058198A"/>
    <w:rsid w:val="00583466"/>
    <w:rsid w:val="005839A4"/>
    <w:rsid w:val="00584904"/>
    <w:rsid w:val="005864D0"/>
    <w:rsid w:val="00586621"/>
    <w:rsid w:val="00586D6E"/>
    <w:rsid w:val="005870F5"/>
    <w:rsid w:val="005916BF"/>
    <w:rsid w:val="00593192"/>
    <w:rsid w:val="0059536F"/>
    <w:rsid w:val="00595C21"/>
    <w:rsid w:val="005A1ACB"/>
    <w:rsid w:val="005A37C0"/>
    <w:rsid w:val="005A4453"/>
    <w:rsid w:val="005A4738"/>
    <w:rsid w:val="005A566C"/>
    <w:rsid w:val="005A5E7F"/>
    <w:rsid w:val="005B02B8"/>
    <w:rsid w:val="005B0853"/>
    <w:rsid w:val="005B344C"/>
    <w:rsid w:val="005B5240"/>
    <w:rsid w:val="005B6EEE"/>
    <w:rsid w:val="005C2CBE"/>
    <w:rsid w:val="005C2E4F"/>
    <w:rsid w:val="005C519D"/>
    <w:rsid w:val="005C6B9F"/>
    <w:rsid w:val="005C6C97"/>
    <w:rsid w:val="005C74A5"/>
    <w:rsid w:val="005D068D"/>
    <w:rsid w:val="005D4C64"/>
    <w:rsid w:val="005D6ECD"/>
    <w:rsid w:val="005E55F0"/>
    <w:rsid w:val="005E7F05"/>
    <w:rsid w:val="005F02F2"/>
    <w:rsid w:val="005F2C3E"/>
    <w:rsid w:val="005F38E8"/>
    <w:rsid w:val="00601C5E"/>
    <w:rsid w:val="00601CE6"/>
    <w:rsid w:val="00602C63"/>
    <w:rsid w:val="00605BA2"/>
    <w:rsid w:val="00606F07"/>
    <w:rsid w:val="006103E6"/>
    <w:rsid w:val="00611782"/>
    <w:rsid w:val="00616AC7"/>
    <w:rsid w:val="00616CB4"/>
    <w:rsid w:val="00620617"/>
    <w:rsid w:val="00623664"/>
    <w:rsid w:val="006269CB"/>
    <w:rsid w:val="00636DAE"/>
    <w:rsid w:val="00637DEA"/>
    <w:rsid w:val="00641D0D"/>
    <w:rsid w:val="0064474C"/>
    <w:rsid w:val="0064739E"/>
    <w:rsid w:val="006474DF"/>
    <w:rsid w:val="006505CF"/>
    <w:rsid w:val="00652E37"/>
    <w:rsid w:val="0065345E"/>
    <w:rsid w:val="00653C89"/>
    <w:rsid w:val="0065400F"/>
    <w:rsid w:val="006569CD"/>
    <w:rsid w:val="00656A2B"/>
    <w:rsid w:val="00656F74"/>
    <w:rsid w:val="006578AF"/>
    <w:rsid w:val="00661840"/>
    <w:rsid w:val="00661C55"/>
    <w:rsid w:val="006622B6"/>
    <w:rsid w:val="00662C95"/>
    <w:rsid w:val="006656E1"/>
    <w:rsid w:val="00666744"/>
    <w:rsid w:val="0066691B"/>
    <w:rsid w:val="0067354F"/>
    <w:rsid w:val="00673901"/>
    <w:rsid w:val="00674458"/>
    <w:rsid w:val="00675900"/>
    <w:rsid w:val="00675C40"/>
    <w:rsid w:val="00677C6A"/>
    <w:rsid w:val="00677DF1"/>
    <w:rsid w:val="00681FB4"/>
    <w:rsid w:val="006824BF"/>
    <w:rsid w:val="006839C4"/>
    <w:rsid w:val="0069019D"/>
    <w:rsid w:val="006919B5"/>
    <w:rsid w:val="006949DF"/>
    <w:rsid w:val="006971BA"/>
    <w:rsid w:val="006A1C60"/>
    <w:rsid w:val="006A23DF"/>
    <w:rsid w:val="006A515F"/>
    <w:rsid w:val="006A5230"/>
    <w:rsid w:val="006A612C"/>
    <w:rsid w:val="006A67DE"/>
    <w:rsid w:val="006A71A1"/>
    <w:rsid w:val="006B16B1"/>
    <w:rsid w:val="006B2DAA"/>
    <w:rsid w:val="006B37E1"/>
    <w:rsid w:val="006B4C96"/>
    <w:rsid w:val="006B589E"/>
    <w:rsid w:val="006B5BCD"/>
    <w:rsid w:val="006B5CE3"/>
    <w:rsid w:val="006C1A98"/>
    <w:rsid w:val="006C259B"/>
    <w:rsid w:val="006C51F2"/>
    <w:rsid w:val="006C56DB"/>
    <w:rsid w:val="006D32F3"/>
    <w:rsid w:val="006D5965"/>
    <w:rsid w:val="006D771C"/>
    <w:rsid w:val="006D77CB"/>
    <w:rsid w:val="006E061F"/>
    <w:rsid w:val="006E2E6F"/>
    <w:rsid w:val="006E7830"/>
    <w:rsid w:val="006F0F66"/>
    <w:rsid w:val="006F1268"/>
    <w:rsid w:val="006F284D"/>
    <w:rsid w:val="006F5DCC"/>
    <w:rsid w:val="006F6475"/>
    <w:rsid w:val="006F75D6"/>
    <w:rsid w:val="00700DAE"/>
    <w:rsid w:val="007016BB"/>
    <w:rsid w:val="007029BF"/>
    <w:rsid w:val="00707BAE"/>
    <w:rsid w:val="00711C68"/>
    <w:rsid w:val="007133B4"/>
    <w:rsid w:val="0071356A"/>
    <w:rsid w:val="00720662"/>
    <w:rsid w:val="00721952"/>
    <w:rsid w:val="007246E5"/>
    <w:rsid w:val="007311A8"/>
    <w:rsid w:val="007314CA"/>
    <w:rsid w:val="007369E4"/>
    <w:rsid w:val="007400DE"/>
    <w:rsid w:val="007403E6"/>
    <w:rsid w:val="00743830"/>
    <w:rsid w:val="00745EBF"/>
    <w:rsid w:val="007472AF"/>
    <w:rsid w:val="00747AD2"/>
    <w:rsid w:val="00752A4A"/>
    <w:rsid w:val="00752F35"/>
    <w:rsid w:val="0075439D"/>
    <w:rsid w:val="007544A8"/>
    <w:rsid w:val="007559EC"/>
    <w:rsid w:val="00757F55"/>
    <w:rsid w:val="00760145"/>
    <w:rsid w:val="00762047"/>
    <w:rsid w:val="007621D6"/>
    <w:rsid w:val="00762865"/>
    <w:rsid w:val="00762F30"/>
    <w:rsid w:val="00767E75"/>
    <w:rsid w:val="0077002E"/>
    <w:rsid w:val="00770B5F"/>
    <w:rsid w:val="00772938"/>
    <w:rsid w:val="0077348E"/>
    <w:rsid w:val="007738DF"/>
    <w:rsid w:val="00774426"/>
    <w:rsid w:val="0077740F"/>
    <w:rsid w:val="00781299"/>
    <w:rsid w:val="00783B76"/>
    <w:rsid w:val="00784428"/>
    <w:rsid w:val="0078573A"/>
    <w:rsid w:val="00787B12"/>
    <w:rsid w:val="0079020C"/>
    <w:rsid w:val="00790BF2"/>
    <w:rsid w:val="0079286F"/>
    <w:rsid w:val="00792B09"/>
    <w:rsid w:val="00792E3A"/>
    <w:rsid w:val="007937B9"/>
    <w:rsid w:val="00795560"/>
    <w:rsid w:val="00795966"/>
    <w:rsid w:val="007974F4"/>
    <w:rsid w:val="0079782B"/>
    <w:rsid w:val="00797D78"/>
    <w:rsid w:val="007A2E98"/>
    <w:rsid w:val="007A58EE"/>
    <w:rsid w:val="007A5F05"/>
    <w:rsid w:val="007B1BC4"/>
    <w:rsid w:val="007B2EAD"/>
    <w:rsid w:val="007B305D"/>
    <w:rsid w:val="007B3D79"/>
    <w:rsid w:val="007B6074"/>
    <w:rsid w:val="007C17F4"/>
    <w:rsid w:val="007C3813"/>
    <w:rsid w:val="007C5E30"/>
    <w:rsid w:val="007C6885"/>
    <w:rsid w:val="007C6F56"/>
    <w:rsid w:val="007D54B2"/>
    <w:rsid w:val="007D6669"/>
    <w:rsid w:val="007F106E"/>
    <w:rsid w:val="007F19E2"/>
    <w:rsid w:val="007F6BDF"/>
    <w:rsid w:val="008035F9"/>
    <w:rsid w:val="00803996"/>
    <w:rsid w:val="00803DF3"/>
    <w:rsid w:val="008042BD"/>
    <w:rsid w:val="008068EA"/>
    <w:rsid w:val="008150EA"/>
    <w:rsid w:val="008166DD"/>
    <w:rsid w:val="00820D70"/>
    <w:rsid w:val="00821D2B"/>
    <w:rsid w:val="00822E4B"/>
    <w:rsid w:val="008244D0"/>
    <w:rsid w:val="00830BE5"/>
    <w:rsid w:val="00832822"/>
    <w:rsid w:val="00835834"/>
    <w:rsid w:val="008362C6"/>
    <w:rsid w:val="00837FDF"/>
    <w:rsid w:val="0085024C"/>
    <w:rsid w:val="00850FAD"/>
    <w:rsid w:val="00854A92"/>
    <w:rsid w:val="008559B5"/>
    <w:rsid w:val="00861EC2"/>
    <w:rsid w:val="00870F3D"/>
    <w:rsid w:val="0087149B"/>
    <w:rsid w:val="00872E48"/>
    <w:rsid w:val="00873FA0"/>
    <w:rsid w:val="00876A5C"/>
    <w:rsid w:val="00877445"/>
    <w:rsid w:val="00881DDC"/>
    <w:rsid w:val="00883FF5"/>
    <w:rsid w:val="00884191"/>
    <w:rsid w:val="0088452F"/>
    <w:rsid w:val="00884AA3"/>
    <w:rsid w:val="008869BF"/>
    <w:rsid w:val="00887B94"/>
    <w:rsid w:val="00890F90"/>
    <w:rsid w:val="00891434"/>
    <w:rsid w:val="008952C0"/>
    <w:rsid w:val="00896223"/>
    <w:rsid w:val="00896809"/>
    <w:rsid w:val="008979CF"/>
    <w:rsid w:val="008A3815"/>
    <w:rsid w:val="008A41CA"/>
    <w:rsid w:val="008A5726"/>
    <w:rsid w:val="008A6EF1"/>
    <w:rsid w:val="008A6FCF"/>
    <w:rsid w:val="008A7AD5"/>
    <w:rsid w:val="008A7E62"/>
    <w:rsid w:val="008B031A"/>
    <w:rsid w:val="008B0925"/>
    <w:rsid w:val="008B1BE2"/>
    <w:rsid w:val="008B2FBE"/>
    <w:rsid w:val="008B510F"/>
    <w:rsid w:val="008B5C63"/>
    <w:rsid w:val="008B6431"/>
    <w:rsid w:val="008B7120"/>
    <w:rsid w:val="008B7B70"/>
    <w:rsid w:val="008C3946"/>
    <w:rsid w:val="008D0967"/>
    <w:rsid w:val="008D517F"/>
    <w:rsid w:val="008D5758"/>
    <w:rsid w:val="008D6F1F"/>
    <w:rsid w:val="008D7725"/>
    <w:rsid w:val="008E14E5"/>
    <w:rsid w:val="008E232B"/>
    <w:rsid w:val="008E430A"/>
    <w:rsid w:val="008E47BD"/>
    <w:rsid w:val="008E5F45"/>
    <w:rsid w:val="008E6612"/>
    <w:rsid w:val="008F4BB7"/>
    <w:rsid w:val="008F4BD1"/>
    <w:rsid w:val="008F5BD9"/>
    <w:rsid w:val="008F6D99"/>
    <w:rsid w:val="009026FC"/>
    <w:rsid w:val="00906138"/>
    <w:rsid w:val="009068A2"/>
    <w:rsid w:val="00907C91"/>
    <w:rsid w:val="009175CF"/>
    <w:rsid w:val="00917726"/>
    <w:rsid w:val="00920660"/>
    <w:rsid w:val="00922984"/>
    <w:rsid w:val="009244ED"/>
    <w:rsid w:val="00925B56"/>
    <w:rsid w:val="00927C7A"/>
    <w:rsid w:val="009302A0"/>
    <w:rsid w:val="009338E3"/>
    <w:rsid w:val="009359D0"/>
    <w:rsid w:val="00941B07"/>
    <w:rsid w:val="009458EC"/>
    <w:rsid w:val="00947A80"/>
    <w:rsid w:val="00950B10"/>
    <w:rsid w:val="00950E7E"/>
    <w:rsid w:val="00954D18"/>
    <w:rsid w:val="0095683A"/>
    <w:rsid w:val="00960AF7"/>
    <w:rsid w:val="00961A10"/>
    <w:rsid w:val="009646EC"/>
    <w:rsid w:val="00964798"/>
    <w:rsid w:val="009655B4"/>
    <w:rsid w:val="00965EF4"/>
    <w:rsid w:val="009711D1"/>
    <w:rsid w:val="00972E91"/>
    <w:rsid w:val="0097306E"/>
    <w:rsid w:val="00974922"/>
    <w:rsid w:val="00977A8D"/>
    <w:rsid w:val="00977EBB"/>
    <w:rsid w:val="00980D2F"/>
    <w:rsid w:val="009843B5"/>
    <w:rsid w:val="0099564E"/>
    <w:rsid w:val="00997B31"/>
    <w:rsid w:val="009A17FA"/>
    <w:rsid w:val="009A4F51"/>
    <w:rsid w:val="009A5152"/>
    <w:rsid w:val="009A6488"/>
    <w:rsid w:val="009A75FE"/>
    <w:rsid w:val="009B0CE4"/>
    <w:rsid w:val="009B4047"/>
    <w:rsid w:val="009B4AAE"/>
    <w:rsid w:val="009B6542"/>
    <w:rsid w:val="009B782D"/>
    <w:rsid w:val="009C157F"/>
    <w:rsid w:val="009C1A2A"/>
    <w:rsid w:val="009C3409"/>
    <w:rsid w:val="009C3F1B"/>
    <w:rsid w:val="009C61E8"/>
    <w:rsid w:val="009C7CC2"/>
    <w:rsid w:val="009D0599"/>
    <w:rsid w:val="009D150D"/>
    <w:rsid w:val="009D4DE4"/>
    <w:rsid w:val="009D5261"/>
    <w:rsid w:val="009D6A75"/>
    <w:rsid w:val="009E0C98"/>
    <w:rsid w:val="009E19F4"/>
    <w:rsid w:val="009E1F0A"/>
    <w:rsid w:val="009E2DA5"/>
    <w:rsid w:val="009E5FB9"/>
    <w:rsid w:val="009F01CE"/>
    <w:rsid w:val="009F201A"/>
    <w:rsid w:val="00A03486"/>
    <w:rsid w:val="00A074B4"/>
    <w:rsid w:val="00A117F5"/>
    <w:rsid w:val="00A11B7A"/>
    <w:rsid w:val="00A148DF"/>
    <w:rsid w:val="00A157DE"/>
    <w:rsid w:val="00A158D7"/>
    <w:rsid w:val="00A24399"/>
    <w:rsid w:val="00A34720"/>
    <w:rsid w:val="00A34E91"/>
    <w:rsid w:val="00A359E8"/>
    <w:rsid w:val="00A35BC1"/>
    <w:rsid w:val="00A35CBA"/>
    <w:rsid w:val="00A35DB4"/>
    <w:rsid w:val="00A410A7"/>
    <w:rsid w:val="00A43F6B"/>
    <w:rsid w:val="00A50117"/>
    <w:rsid w:val="00A5250E"/>
    <w:rsid w:val="00A55E20"/>
    <w:rsid w:val="00A55E4D"/>
    <w:rsid w:val="00A55F26"/>
    <w:rsid w:val="00A57F2B"/>
    <w:rsid w:val="00A60353"/>
    <w:rsid w:val="00A65F64"/>
    <w:rsid w:val="00A66202"/>
    <w:rsid w:val="00A677AE"/>
    <w:rsid w:val="00A703D5"/>
    <w:rsid w:val="00A71C68"/>
    <w:rsid w:val="00A72928"/>
    <w:rsid w:val="00A732ED"/>
    <w:rsid w:val="00A7518E"/>
    <w:rsid w:val="00A77F98"/>
    <w:rsid w:val="00A8251A"/>
    <w:rsid w:val="00A82892"/>
    <w:rsid w:val="00A85171"/>
    <w:rsid w:val="00A871CE"/>
    <w:rsid w:val="00A91D7F"/>
    <w:rsid w:val="00A97B8E"/>
    <w:rsid w:val="00AA2DE6"/>
    <w:rsid w:val="00AA5F2C"/>
    <w:rsid w:val="00AB0406"/>
    <w:rsid w:val="00AB0A42"/>
    <w:rsid w:val="00AB18AD"/>
    <w:rsid w:val="00AB1F32"/>
    <w:rsid w:val="00AB22BF"/>
    <w:rsid w:val="00AB3E37"/>
    <w:rsid w:val="00AB4C88"/>
    <w:rsid w:val="00AB6B75"/>
    <w:rsid w:val="00AB7293"/>
    <w:rsid w:val="00AC13A7"/>
    <w:rsid w:val="00AC59C7"/>
    <w:rsid w:val="00AC6A76"/>
    <w:rsid w:val="00AC6B63"/>
    <w:rsid w:val="00AC7559"/>
    <w:rsid w:val="00AD0F8F"/>
    <w:rsid w:val="00AD14DE"/>
    <w:rsid w:val="00AD309D"/>
    <w:rsid w:val="00AD592B"/>
    <w:rsid w:val="00AD6F41"/>
    <w:rsid w:val="00AE12C2"/>
    <w:rsid w:val="00AE2557"/>
    <w:rsid w:val="00AE25E6"/>
    <w:rsid w:val="00AE361F"/>
    <w:rsid w:val="00AE3AB2"/>
    <w:rsid w:val="00AE428A"/>
    <w:rsid w:val="00AE577E"/>
    <w:rsid w:val="00AE5A9B"/>
    <w:rsid w:val="00AE5DB9"/>
    <w:rsid w:val="00AE7173"/>
    <w:rsid w:val="00AE7C63"/>
    <w:rsid w:val="00AF2C39"/>
    <w:rsid w:val="00AF30E6"/>
    <w:rsid w:val="00AF4BBA"/>
    <w:rsid w:val="00AF5867"/>
    <w:rsid w:val="00B0204F"/>
    <w:rsid w:val="00B06E6A"/>
    <w:rsid w:val="00B132C9"/>
    <w:rsid w:val="00B13616"/>
    <w:rsid w:val="00B16A18"/>
    <w:rsid w:val="00B16A58"/>
    <w:rsid w:val="00B16FF0"/>
    <w:rsid w:val="00B20C5D"/>
    <w:rsid w:val="00B23E9A"/>
    <w:rsid w:val="00B2412D"/>
    <w:rsid w:val="00B2787B"/>
    <w:rsid w:val="00B30613"/>
    <w:rsid w:val="00B37DC3"/>
    <w:rsid w:val="00B402F1"/>
    <w:rsid w:val="00B440E6"/>
    <w:rsid w:val="00B50ACC"/>
    <w:rsid w:val="00B5252E"/>
    <w:rsid w:val="00B55603"/>
    <w:rsid w:val="00B55EF8"/>
    <w:rsid w:val="00B579D7"/>
    <w:rsid w:val="00B67621"/>
    <w:rsid w:val="00B67B99"/>
    <w:rsid w:val="00B716DD"/>
    <w:rsid w:val="00B72AE8"/>
    <w:rsid w:val="00B72E05"/>
    <w:rsid w:val="00B74AD0"/>
    <w:rsid w:val="00B823B7"/>
    <w:rsid w:val="00B82611"/>
    <w:rsid w:val="00B82756"/>
    <w:rsid w:val="00B82FC8"/>
    <w:rsid w:val="00B84AF8"/>
    <w:rsid w:val="00B85ACA"/>
    <w:rsid w:val="00B87C7C"/>
    <w:rsid w:val="00B90857"/>
    <w:rsid w:val="00B9170D"/>
    <w:rsid w:val="00B923A5"/>
    <w:rsid w:val="00B931DE"/>
    <w:rsid w:val="00B9522F"/>
    <w:rsid w:val="00B9716E"/>
    <w:rsid w:val="00BA0C55"/>
    <w:rsid w:val="00BA16A8"/>
    <w:rsid w:val="00BA4042"/>
    <w:rsid w:val="00BA4806"/>
    <w:rsid w:val="00BA74AB"/>
    <w:rsid w:val="00BB1094"/>
    <w:rsid w:val="00BB1DB3"/>
    <w:rsid w:val="00BB4FE0"/>
    <w:rsid w:val="00BC6D52"/>
    <w:rsid w:val="00BC70E8"/>
    <w:rsid w:val="00BD037B"/>
    <w:rsid w:val="00BD2E40"/>
    <w:rsid w:val="00BD32B0"/>
    <w:rsid w:val="00BD454B"/>
    <w:rsid w:val="00BE0F0E"/>
    <w:rsid w:val="00BE45F1"/>
    <w:rsid w:val="00BE6A1C"/>
    <w:rsid w:val="00BE7EE9"/>
    <w:rsid w:val="00BF0987"/>
    <w:rsid w:val="00BF4013"/>
    <w:rsid w:val="00BF6E32"/>
    <w:rsid w:val="00BF76FF"/>
    <w:rsid w:val="00BF7A36"/>
    <w:rsid w:val="00C031B5"/>
    <w:rsid w:val="00C051BC"/>
    <w:rsid w:val="00C067F8"/>
    <w:rsid w:val="00C0730F"/>
    <w:rsid w:val="00C107F7"/>
    <w:rsid w:val="00C15359"/>
    <w:rsid w:val="00C167FE"/>
    <w:rsid w:val="00C174A1"/>
    <w:rsid w:val="00C17D51"/>
    <w:rsid w:val="00C2424B"/>
    <w:rsid w:val="00C252E0"/>
    <w:rsid w:val="00C27BDD"/>
    <w:rsid w:val="00C32464"/>
    <w:rsid w:val="00C3259A"/>
    <w:rsid w:val="00C34A0B"/>
    <w:rsid w:val="00C34BCF"/>
    <w:rsid w:val="00C35AC6"/>
    <w:rsid w:val="00C35D3A"/>
    <w:rsid w:val="00C36F3B"/>
    <w:rsid w:val="00C3778F"/>
    <w:rsid w:val="00C37AEC"/>
    <w:rsid w:val="00C40ED1"/>
    <w:rsid w:val="00C4194F"/>
    <w:rsid w:val="00C44DC8"/>
    <w:rsid w:val="00C471FD"/>
    <w:rsid w:val="00C47B58"/>
    <w:rsid w:val="00C51ACE"/>
    <w:rsid w:val="00C51DFD"/>
    <w:rsid w:val="00C5228A"/>
    <w:rsid w:val="00C57BCE"/>
    <w:rsid w:val="00C6025D"/>
    <w:rsid w:val="00C60325"/>
    <w:rsid w:val="00C60DE3"/>
    <w:rsid w:val="00C63CA3"/>
    <w:rsid w:val="00C66702"/>
    <w:rsid w:val="00C67384"/>
    <w:rsid w:val="00C67C16"/>
    <w:rsid w:val="00C735EF"/>
    <w:rsid w:val="00C75CAA"/>
    <w:rsid w:val="00C8015A"/>
    <w:rsid w:val="00C810DB"/>
    <w:rsid w:val="00C86B5C"/>
    <w:rsid w:val="00C87A65"/>
    <w:rsid w:val="00C908BB"/>
    <w:rsid w:val="00C91ABE"/>
    <w:rsid w:val="00C948A6"/>
    <w:rsid w:val="00CA0602"/>
    <w:rsid w:val="00CA1E83"/>
    <w:rsid w:val="00CA21D9"/>
    <w:rsid w:val="00CB2AC7"/>
    <w:rsid w:val="00CB4F45"/>
    <w:rsid w:val="00CB5946"/>
    <w:rsid w:val="00CC022F"/>
    <w:rsid w:val="00CC06D9"/>
    <w:rsid w:val="00CC179F"/>
    <w:rsid w:val="00CC3D29"/>
    <w:rsid w:val="00CC5036"/>
    <w:rsid w:val="00CC5304"/>
    <w:rsid w:val="00CC5709"/>
    <w:rsid w:val="00CC5823"/>
    <w:rsid w:val="00CC5A11"/>
    <w:rsid w:val="00CC73ED"/>
    <w:rsid w:val="00CC7CA0"/>
    <w:rsid w:val="00CD1039"/>
    <w:rsid w:val="00CD11FD"/>
    <w:rsid w:val="00CD1442"/>
    <w:rsid w:val="00CD20CA"/>
    <w:rsid w:val="00CD44DF"/>
    <w:rsid w:val="00CD5491"/>
    <w:rsid w:val="00CD6CA6"/>
    <w:rsid w:val="00CD7C60"/>
    <w:rsid w:val="00CE1ACB"/>
    <w:rsid w:val="00CE47AB"/>
    <w:rsid w:val="00CE4B83"/>
    <w:rsid w:val="00CE4CF6"/>
    <w:rsid w:val="00CE4FF6"/>
    <w:rsid w:val="00CE52B7"/>
    <w:rsid w:val="00CF083E"/>
    <w:rsid w:val="00CF4388"/>
    <w:rsid w:val="00D0148C"/>
    <w:rsid w:val="00D1036C"/>
    <w:rsid w:val="00D1365D"/>
    <w:rsid w:val="00D15276"/>
    <w:rsid w:val="00D15C77"/>
    <w:rsid w:val="00D21826"/>
    <w:rsid w:val="00D23113"/>
    <w:rsid w:val="00D25355"/>
    <w:rsid w:val="00D27D73"/>
    <w:rsid w:val="00D32102"/>
    <w:rsid w:val="00D34516"/>
    <w:rsid w:val="00D40B62"/>
    <w:rsid w:val="00D434EC"/>
    <w:rsid w:val="00D44A3E"/>
    <w:rsid w:val="00D44CC7"/>
    <w:rsid w:val="00D461CD"/>
    <w:rsid w:val="00D47941"/>
    <w:rsid w:val="00D5432F"/>
    <w:rsid w:val="00D54D2D"/>
    <w:rsid w:val="00D6401D"/>
    <w:rsid w:val="00D65514"/>
    <w:rsid w:val="00D66A0D"/>
    <w:rsid w:val="00D7066F"/>
    <w:rsid w:val="00D70ECA"/>
    <w:rsid w:val="00D71A64"/>
    <w:rsid w:val="00D75B18"/>
    <w:rsid w:val="00D76CF9"/>
    <w:rsid w:val="00D806A3"/>
    <w:rsid w:val="00D80BFF"/>
    <w:rsid w:val="00D85372"/>
    <w:rsid w:val="00D90240"/>
    <w:rsid w:val="00D94D50"/>
    <w:rsid w:val="00DA17EA"/>
    <w:rsid w:val="00DA3AFB"/>
    <w:rsid w:val="00DA3D3A"/>
    <w:rsid w:val="00DA7FE4"/>
    <w:rsid w:val="00DB135B"/>
    <w:rsid w:val="00DB18CF"/>
    <w:rsid w:val="00DB5948"/>
    <w:rsid w:val="00DC228E"/>
    <w:rsid w:val="00DC43A7"/>
    <w:rsid w:val="00DC4D91"/>
    <w:rsid w:val="00DC60C6"/>
    <w:rsid w:val="00DC7331"/>
    <w:rsid w:val="00DD18B2"/>
    <w:rsid w:val="00DD5E3B"/>
    <w:rsid w:val="00DE4261"/>
    <w:rsid w:val="00DE6D14"/>
    <w:rsid w:val="00DE7BC7"/>
    <w:rsid w:val="00DF20CB"/>
    <w:rsid w:val="00DF43C3"/>
    <w:rsid w:val="00DF4896"/>
    <w:rsid w:val="00DF4A36"/>
    <w:rsid w:val="00DF57F5"/>
    <w:rsid w:val="00DF5D55"/>
    <w:rsid w:val="00E0306B"/>
    <w:rsid w:val="00E03546"/>
    <w:rsid w:val="00E04CAC"/>
    <w:rsid w:val="00E06449"/>
    <w:rsid w:val="00E06D6B"/>
    <w:rsid w:val="00E14021"/>
    <w:rsid w:val="00E16671"/>
    <w:rsid w:val="00E20290"/>
    <w:rsid w:val="00E20760"/>
    <w:rsid w:val="00E209B7"/>
    <w:rsid w:val="00E2491E"/>
    <w:rsid w:val="00E27BF4"/>
    <w:rsid w:val="00E31822"/>
    <w:rsid w:val="00E31909"/>
    <w:rsid w:val="00E31CBE"/>
    <w:rsid w:val="00E40B30"/>
    <w:rsid w:val="00E43D1E"/>
    <w:rsid w:val="00E4641A"/>
    <w:rsid w:val="00E47D32"/>
    <w:rsid w:val="00E502B4"/>
    <w:rsid w:val="00E509EE"/>
    <w:rsid w:val="00E5185E"/>
    <w:rsid w:val="00E56BC2"/>
    <w:rsid w:val="00E5775F"/>
    <w:rsid w:val="00E60AF1"/>
    <w:rsid w:val="00E62003"/>
    <w:rsid w:val="00E62A13"/>
    <w:rsid w:val="00E6307A"/>
    <w:rsid w:val="00E63CA2"/>
    <w:rsid w:val="00E70C44"/>
    <w:rsid w:val="00E748F9"/>
    <w:rsid w:val="00E76813"/>
    <w:rsid w:val="00E817A4"/>
    <w:rsid w:val="00E84E44"/>
    <w:rsid w:val="00E8718A"/>
    <w:rsid w:val="00E93E43"/>
    <w:rsid w:val="00E95A8F"/>
    <w:rsid w:val="00E979AE"/>
    <w:rsid w:val="00EA1018"/>
    <w:rsid w:val="00EA28EB"/>
    <w:rsid w:val="00EA35FF"/>
    <w:rsid w:val="00EA52B4"/>
    <w:rsid w:val="00EA6F60"/>
    <w:rsid w:val="00EA7069"/>
    <w:rsid w:val="00EA723A"/>
    <w:rsid w:val="00EA77E8"/>
    <w:rsid w:val="00EA79B3"/>
    <w:rsid w:val="00EB1F37"/>
    <w:rsid w:val="00EB25D1"/>
    <w:rsid w:val="00EB37FC"/>
    <w:rsid w:val="00EB5EF3"/>
    <w:rsid w:val="00EC01F2"/>
    <w:rsid w:val="00EC096E"/>
    <w:rsid w:val="00EC0D1F"/>
    <w:rsid w:val="00EC10CB"/>
    <w:rsid w:val="00EC3BBA"/>
    <w:rsid w:val="00EC5657"/>
    <w:rsid w:val="00EC76C6"/>
    <w:rsid w:val="00ED0192"/>
    <w:rsid w:val="00ED2CA2"/>
    <w:rsid w:val="00ED3519"/>
    <w:rsid w:val="00ED581A"/>
    <w:rsid w:val="00ED7690"/>
    <w:rsid w:val="00EE1092"/>
    <w:rsid w:val="00EE178C"/>
    <w:rsid w:val="00EE3A7E"/>
    <w:rsid w:val="00EE457C"/>
    <w:rsid w:val="00EE5E24"/>
    <w:rsid w:val="00EE7E7B"/>
    <w:rsid w:val="00EF0F89"/>
    <w:rsid w:val="00EF28C7"/>
    <w:rsid w:val="00EF7EC0"/>
    <w:rsid w:val="00F0183E"/>
    <w:rsid w:val="00F01A7C"/>
    <w:rsid w:val="00F01D55"/>
    <w:rsid w:val="00F0437F"/>
    <w:rsid w:val="00F0467D"/>
    <w:rsid w:val="00F06744"/>
    <w:rsid w:val="00F10301"/>
    <w:rsid w:val="00F11A15"/>
    <w:rsid w:val="00F13724"/>
    <w:rsid w:val="00F1629E"/>
    <w:rsid w:val="00F17D6E"/>
    <w:rsid w:val="00F238AC"/>
    <w:rsid w:val="00F26B53"/>
    <w:rsid w:val="00F26D22"/>
    <w:rsid w:val="00F2700D"/>
    <w:rsid w:val="00F32B2A"/>
    <w:rsid w:val="00F34A97"/>
    <w:rsid w:val="00F36847"/>
    <w:rsid w:val="00F37DA0"/>
    <w:rsid w:val="00F4140B"/>
    <w:rsid w:val="00F42AA4"/>
    <w:rsid w:val="00F43C23"/>
    <w:rsid w:val="00F43F29"/>
    <w:rsid w:val="00F45B53"/>
    <w:rsid w:val="00F45CFC"/>
    <w:rsid w:val="00F46A4D"/>
    <w:rsid w:val="00F4716F"/>
    <w:rsid w:val="00F47744"/>
    <w:rsid w:val="00F47FF4"/>
    <w:rsid w:val="00F50313"/>
    <w:rsid w:val="00F5189D"/>
    <w:rsid w:val="00F519C1"/>
    <w:rsid w:val="00F52CA5"/>
    <w:rsid w:val="00F53869"/>
    <w:rsid w:val="00F53D2C"/>
    <w:rsid w:val="00F55DD5"/>
    <w:rsid w:val="00F55EBF"/>
    <w:rsid w:val="00F56600"/>
    <w:rsid w:val="00F62529"/>
    <w:rsid w:val="00F64856"/>
    <w:rsid w:val="00F64E23"/>
    <w:rsid w:val="00F70D36"/>
    <w:rsid w:val="00F71851"/>
    <w:rsid w:val="00F71AA9"/>
    <w:rsid w:val="00F726E0"/>
    <w:rsid w:val="00F7308B"/>
    <w:rsid w:val="00F74B63"/>
    <w:rsid w:val="00F768DD"/>
    <w:rsid w:val="00F76CF7"/>
    <w:rsid w:val="00F8044B"/>
    <w:rsid w:val="00F82FDA"/>
    <w:rsid w:val="00F85D19"/>
    <w:rsid w:val="00F865CA"/>
    <w:rsid w:val="00F90C4A"/>
    <w:rsid w:val="00F93EAE"/>
    <w:rsid w:val="00F9567A"/>
    <w:rsid w:val="00F96C8D"/>
    <w:rsid w:val="00F9719C"/>
    <w:rsid w:val="00FA5158"/>
    <w:rsid w:val="00FA583A"/>
    <w:rsid w:val="00FA6B3F"/>
    <w:rsid w:val="00FB561D"/>
    <w:rsid w:val="00FB59F2"/>
    <w:rsid w:val="00FC0047"/>
    <w:rsid w:val="00FC0308"/>
    <w:rsid w:val="00FC2AC6"/>
    <w:rsid w:val="00FC3C37"/>
    <w:rsid w:val="00FD17B0"/>
    <w:rsid w:val="00FD23DC"/>
    <w:rsid w:val="00FD5EE8"/>
    <w:rsid w:val="00FE3DDC"/>
    <w:rsid w:val="00FE777A"/>
    <w:rsid w:val="00FF548A"/>
    <w:rsid w:val="00FF5C05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5B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8F4B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4B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76900"/>
    <w:pPr>
      <w:ind w:left="720"/>
    </w:pPr>
  </w:style>
  <w:style w:type="character" w:customStyle="1" w:styleId="style1">
    <w:name w:val="style1"/>
    <w:basedOn w:val="a0"/>
    <w:uiPriority w:val="99"/>
    <w:rsid w:val="008F4BB7"/>
  </w:style>
  <w:style w:type="character" w:styleId="a4">
    <w:name w:val="Hyperlink"/>
    <w:basedOn w:val="a0"/>
    <w:uiPriority w:val="99"/>
    <w:semiHidden/>
    <w:rsid w:val="008F4BB7"/>
    <w:rPr>
      <w:color w:val="0000FF"/>
      <w:u w:val="single"/>
    </w:rPr>
  </w:style>
  <w:style w:type="character" w:customStyle="1" w:styleId="boldblack">
    <w:name w:val="bold_black"/>
    <w:basedOn w:val="a0"/>
    <w:uiPriority w:val="99"/>
    <w:rsid w:val="008F4BB7"/>
  </w:style>
  <w:style w:type="paragraph" w:styleId="a5">
    <w:name w:val="Normal (Web)"/>
    <w:basedOn w:val="a"/>
    <w:uiPriority w:val="99"/>
    <w:rsid w:val="00CB59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057F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24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435"/>
  </w:style>
  <w:style w:type="paragraph" w:styleId="a9">
    <w:name w:val="footer"/>
    <w:basedOn w:val="a"/>
    <w:link w:val="aa"/>
    <w:uiPriority w:val="99"/>
    <w:rsid w:val="0038243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82435"/>
  </w:style>
  <w:style w:type="paragraph" w:styleId="ab">
    <w:name w:val="Balloon Text"/>
    <w:basedOn w:val="a"/>
    <w:link w:val="ac"/>
    <w:uiPriority w:val="99"/>
    <w:semiHidden/>
    <w:rsid w:val="002E4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E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mo-nb@rambler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vrnli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персонала всего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2020</c:v>
                </c:pt>
                <c:pt idx="1">
                  <c:v>1786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основного персонала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1595</c:v>
                </c:pt>
                <c:pt idx="1">
                  <c:v>1495</c:v>
                </c:pt>
              </c:numCache>
            </c:numRef>
          </c:val>
        </c:ser>
        <c:axId val="86914944"/>
        <c:axId val="86916480"/>
      </c:barChart>
      <c:catAx>
        <c:axId val="86914944"/>
        <c:scaling>
          <c:orientation val="minMax"/>
        </c:scaling>
        <c:axPos val="b"/>
        <c:numFmt formatCode="General" sourceLinked="1"/>
        <c:tickLblPos val="nextTo"/>
        <c:crossAx val="86916480"/>
        <c:crosses val="autoZero"/>
        <c:auto val="1"/>
        <c:lblAlgn val="ctr"/>
        <c:lblOffset val="100"/>
      </c:catAx>
      <c:valAx>
        <c:axId val="86916480"/>
        <c:scaling>
          <c:orientation val="minMax"/>
        </c:scaling>
        <c:axPos val="l"/>
        <c:majorGridlines/>
        <c:numFmt formatCode="General" sourceLinked="1"/>
        <c:tickLblPos val="nextTo"/>
        <c:crossAx val="86914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444338877219997"/>
          <c:y val="0.33245378573432044"/>
          <c:w val="0.31481481481481677"/>
          <c:h val="0.39759036144578397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002406904377164E-2"/>
          <c:y val="7.9922824216509494E-2"/>
          <c:w val="0.87956217021845151"/>
          <c:h val="0.734418661243503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8.6</c:v>
                </c:pt>
                <c:pt idx="1">
                  <c:v>8.3000000000000007</c:v>
                </c:pt>
                <c:pt idx="2">
                  <c:v>7.5</c:v>
                </c:pt>
                <c:pt idx="3">
                  <c:v>7.9</c:v>
                </c:pt>
                <c:pt idx="4" formatCode="0.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55 лет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70.8</c:v>
                </c:pt>
                <c:pt idx="1">
                  <c:v>70.099999999999994</c:v>
                </c:pt>
                <c:pt idx="2" formatCode="General">
                  <c:v>68.599999999999994</c:v>
                </c:pt>
                <c:pt idx="3" formatCode="General">
                  <c:v>66.099999999999994</c:v>
                </c:pt>
                <c:pt idx="4" formatCode="General">
                  <c:v>65.900000000000006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55 лет</c:v>
                </c:pt>
              </c:strCache>
            </c:strRef>
          </c:tx>
          <c:spPr>
            <a:solidFill>
              <a:srgbClr val="BA8CDC"/>
            </a:solidFill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20.6</c:v>
                </c:pt>
                <c:pt idx="1">
                  <c:v>21.6</c:v>
                </c:pt>
                <c:pt idx="2">
                  <c:v>23.9</c:v>
                </c:pt>
                <c:pt idx="3" formatCode="0.0">
                  <c:v>26</c:v>
                </c:pt>
                <c:pt idx="4">
                  <c:v>27.1</c:v>
                </c:pt>
              </c:numCache>
            </c:numRef>
          </c:val>
        </c:ser>
        <c:axId val="86983040"/>
        <c:axId val="86984576"/>
      </c:barChart>
      <c:catAx>
        <c:axId val="86983040"/>
        <c:scaling>
          <c:orientation val="minMax"/>
        </c:scaling>
        <c:axPos val="b"/>
        <c:numFmt formatCode="General" sourceLinked="1"/>
        <c:tickLblPos val="nextTo"/>
        <c:crossAx val="86984576"/>
        <c:crosses val="autoZero"/>
        <c:auto val="1"/>
        <c:lblAlgn val="ctr"/>
        <c:lblOffset val="100"/>
      </c:catAx>
      <c:valAx>
        <c:axId val="86984576"/>
        <c:scaling>
          <c:orientation val="minMax"/>
          <c:max val="70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6.4046510315242902E-2"/>
              <c:y val="9.4056388112776727E-3"/>
            </c:manualLayout>
          </c:layout>
          <c:spPr>
            <a:noFill/>
            <a:ln w="25402">
              <a:noFill/>
            </a:ln>
          </c:spPr>
        </c:title>
        <c:numFmt formatCode="General" sourceLinked="1"/>
        <c:tickLblPos val="nextTo"/>
        <c:crossAx val="8698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415340086830683E-3"/>
          <c:y val="0.9209000511918447"/>
          <c:w val="0.99131693198263038"/>
          <c:h val="7.9099948808155324E-2"/>
        </c:manualLayout>
      </c:layout>
      <c:spPr>
        <a:ln>
          <a:solidFill>
            <a:schemeClr val="tx1">
              <a:lumMod val="50000"/>
              <a:lumOff val="50000"/>
            </a:schemeClr>
          </a:solidFill>
        </a:ln>
      </c:sp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711698623093532E-2"/>
          <c:y val="0.20812540165220433"/>
          <c:w val="0.90705194937771827"/>
          <c:h val="0.601820404470502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34.9</c:v>
                </c:pt>
                <c:pt idx="1">
                  <c:v>34.300000000000004</c:v>
                </c:pt>
                <c:pt idx="2">
                  <c:v>35.4</c:v>
                </c:pt>
                <c:pt idx="3">
                  <c:v>37.300000000000004</c:v>
                </c:pt>
                <c:pt idx="4">
                  <c:v>36.1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57.6</c:v>
                </c:pt>
                <c:pt idx="1">
                  <c:v>58</c:v>
                </c:pt>
                <c:pt idx="2" formatCode="General">
                  <c:v>57.3</c:v>
                </c:pt>
                <c:pt idx="3" formatCode="General">
                  <c:v>55.9</c:v>
                </c:pt>
                <c:pt idx="4" formatCode="General">
                  <c:v>56.3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BA8CDC"/>
            </a:solidFill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7.5</c:v>
                </c:pt>
                <c:pt idx="1">
                  <c:v>7.7</c:v>
                </c:pt>
                <c:pt idx="2">
                  <c:v>7.3</c:v>
                </c:pt>
                <c:pt idx="3">
                  <c:v>6.8</c:v>
                </c:pt>
                <c:pt idx="4">
                  <c:v>7.6</c:v>
                </c:pt>
              </c:numCache>
            </c:numRef>
          </c:val>
        </c:ser>
        <c:axId val="87126400"/>
        <c:axId val="87127936"/>
      </c:barChart>
      <c:catAx>
        <c:axId val="87126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7127936"/>
        <c:crosses val="autoZero"/>
        <c:auto val="1"/>
        <c:lblAlgn val="ctr"/>
        <c:lblOffset val="100"/>
      </c:catAx>
      <c:valAx>
        <c:axId val="87127936"/>
        <c:scaling>
          <c:orientation val="minMax"/>
          <c:max val="60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2520809898762654E-2"/>
              <c:y val="1.1217274311299322E-2"/>
            </c:manualLayout>
          </c:layout>
          <c:spPr>
            <a:noFill/>
            <a:ln w="25416">
              <a:noFill/>
            </a:ln>
          </c:spPr>
        </c:title>
        <c:numFmt formatCode="General" sourceLinked="1"/>
        <c:tickLblPos val="nextTo"/>
        <c:crossAx val="8712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290043290043333E-3"/>
          <c:y val="0.91512915129151362"/>
          <c:w val="0.99278499278499277"/>
          <c:h val="8.8560885608856527E-2"/>
        </c:manualLayout>
      </c:layout>
      <c:spPr>
        <a:ln>
          <a:solidFill>
            <a:schemeClr val="tx1">
              <a:lumMod val="50000"/>
              <a:lumOff val="50000"/>
            </a:schemeClr>
          </a:solidFill>
        </a:ln>
      </c:sp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002406904377205E-2"/>
          <c:y val="7.9922824216509494E-2"/>
          <c:w val="0.90241538584969205"/>
          <c:h val="0.716758617093397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библиотечное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8.5</c:v>
                </c:pt>
                <c:pt idx="2">
                  <c:v>8.2000000000000011</c:v>
                </c:pt>
                <c:pt idx="3">
                  <c:v>8</c:v>
                </c:pt>
                <c:pt idx="4" formatCode="0.0">
                  <c:v>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библиотечное</c:v>
                </c:pt>
              </c:strCache>
            </c:strRef>
          </c:tx>
          <c:spPr>
            <a:solidFill>
              <a:srgbClr val="BA8CDC"/>
            </a:solidFill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35.200000000000003</c:v>
                </c:pt>
                <c:pt idx="1">
                  <c:v>33.6</c:v>
                </c:pt>
                <c:pt idx="2" formatCode="General">
                  <c:v>32.5</c:v>
                </c:pt>
                <c:pt idx="3" formatCode="General">
                  <c:v>31.2</c:v>
                </c:pt>
                <c:pt idx="4" formatCode="General">
                  <c:v>31.8</c:v>
                </c:pt>
              </c:numCache>
            </c:numRef>
          </c:val>
        </c:ser>
        <c:axId val="87319680"/>
        <c:axId val="87321216"/>
      </c:barChart>
      <c:catAx>
        <c:axId val="87319680"/>
        <c:scaling>
          <c:orientation val="minMax"/>
        </c:scaling>
        <c:axPos val="b"/>
        <c:numFmt formatCode="General" sourceLinked="1"/>
        <c:tickLblPos val="nextTo"/>
        <c:crossAx val="87321216"/>
        <c:crosses val="autoZero"/>
        <c:auto val="1"/>
        <c:lblAlgn val="ctr"/>
        <c:lblOffset val="100"/>
      </c:catAx>
      <c:valAx>
        <c:axId val="87321216"/>
        <c:scaling>
          <c:orientation val="minMax"/>
          <c:max val="35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6.4046508205165942E-2"/>
              <c:y val="9.4057914891786248E-3"/>
            </c:manualLayout>
          </c:layout>
          <c:spPr>
            <a:noFill/>
            <a:ln w="25415">
              <a:noFill/>
            </a:ln>
          </c:spPr>
        </c:title>
        <c:numFmt formatCode="General" sourceLinked="1"/>
        <c:tickLblPos val="nextTo"/>
        <c:crossAx val="8731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1039426523297451"/>
          <c:w val="0.99244712990936335"/>
          <c:h val="9.3189964157706223E-2"/>
        </c:manualLayout>
      </c:layout>
      <c:spPr>
        <a:ln>
          <a:solidFill>
            <a:schemeClr val="tx1">
              <a:lumMod val="50000"/>
              <a:lumOff val="50000"/>
            </a:schemeClr>
          </a:solidFill>
        </a:ln>
      </c:sp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Другая 2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A7D6FF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BF9000"/>
    </a:hlink>
    <a:folHlink>
      <a:srgbClr val="5F77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Другая 2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A7D6FF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BF9000"/>
    </a:hlink>
    <a:folHlink>
      <a:srgbClr val="5F77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Другая 2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A7D6FF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BF9000"/>
    </a:hlink>
    <a:folHlink>
      <a:srgbClr val="5F77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Другая 2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A7D6FF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BF9000"/>
    </a:hlink>
    <a:folHlink>
      <a:srgbClr val="5F77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26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ВОУНБ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край</dc:creator>
  <cp:lastModifiedBy>Пользователь Windows</cp:lastModifiedBy>
  <cp:revision>57</cp:revision>
  <cp:lastPrinted>2016-11-29T12:56:00Z</cp:lastPrinted>
  <dcterms:created xsi:type="dcterms:W3CDTF">2016-12-13T08:15:00Z</dcterms:created>
  <dcterms:modified xsi:type="dcterms:W3CDTF">2016-12-15T10:06:00Z</dcterms:modified>
</cp:coreProperties>
</file>