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6" w:rsidRPr="004036B5" w:rsidRDefault="00A356C6" w:rsidP="00A3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A356C6" w:rsidRPr="00794154" w:rsidRDefault="00A356C6" w:rsidP="00A3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мониторинга библиотек</w:t>
      </w:r>
    </w:p>
    <w:p w:rsidR="00467546" w:rsidRPr="00794154" w:rsidRDefault="00A356C6" w:rsidP="007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Новоусманского муниципального района Воронежской области</w:t>
      </w:r>
    </w:p>
    <w:p w:rsidR="00A356C6" w:rsidRPr="00794154" w:rsidRDefault="004036B5" w:rsidP="007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(18.12.2015 г.)</w:t>
      </w:r>
    </w:p>
    <w:p w:rsidR="008A08F9" w:rsidRPr="004036B5" w:rsidRDefault="00A356C6" w:rsidP="0081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Новоусманского района находится 5</w:t>
      </w:r>
      <w:r w:rsidR="00C44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населённых </w:t>
      </w:r>
      <w:r w:rsidR="00094A1B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в которых проживает 79,2 тыс.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В 22 населённых пунктах </w:t>
      </w:r>
      <w:r w:rsidR="00815C2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стационарных общедоступных библиотек, которые входят в централизованную библиотечную систему Новоусманского муниципального района. </w:t>
      </w:r>
    </w:p>
    <w:p w:rsidR="00045901" w:rsidRPr="004036B5" w:rsidRDefault="00096E99" w:rsidP="0032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библиотеками в районе составляет 84,9 % от норматива. 32 населённых пункта не имеют стационарных библиотек. </w:t>
      </w:r>
      <w:r w:rsidR="002438B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отсутствия автотранспорта эти населенные пункты </w:t>
      </w:r>
      <w:r w:rsidR="0004590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ЦБС не </w:t>
      </w:r>
      <w:r w:rsidR="002438B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</w:t>
      </w:r>
      <w:r w:rsidR="0004590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20540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4C97" w:rsidRPr="004036B5" w:rsidRDefault="00527139" w:rsidP="0032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065" w:rsidRPr="00255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роцент охвата населения библиотечным обслуживанием </w:t>
      </w:r>
      <w:r w:rsidR="0025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,1 %, </w:t>
      </w:r>
      <w:r w:rsidR="002D320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11,9 % меньше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реднеобластно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D320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6C6" w:rsidRPr="004036B5" w:rsidRDefault="00096E99" w:rsidP="0032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наблюдается рост среднего числа жителей на одну библиотеку. Это можно объяснить строительством </w:t>
      </w:r>
      <w:r w:rsidR="00F07DD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комплексов на территории </w:t>
      </w:r>
      <w:r w:rsidR="00F07DD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– ближайшем пригороде Воронежа.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2015 года этот показатель составил 2 759 чел. </w:t>
      </w:r>
    </w:p>
    <w:p w:rsidR="00A356C6" w:rsidRPr="00F82D3C" w:rsidRDefault="00D5475C" w:rsidP="00F8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56C6"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слугами библиотек </w:t>
      </w: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356C6"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</w:t>
      </w: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32,3 % населения района (25 </w:t>
      </w:r>
      <w:r w:rsidR="00A356C6"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595 чел.). </w:t>
      </w:r>
    </w:p>
    <w:p w:rsidR="00A356C6" w:rsidRPr="004036B5" w:rsidRDefault="00A356C6" w:rsidP="0079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библиотеки района работают полный рабочий день. </w:t>
      </w:r>
    </w:p>
    <w:p w:rsidR="00A356C6" w:rsidRPr="004036B5" w:rsidRDefault="00A356C6" w:rsidP="0079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Модельных библиотек в районе нет. </w:t>
      </w:r>
    </w:p>
    <w:p w:rsidR="00903F34" w:rsidRPr="004036B5" w:rsidRDefault="00903F34" w:rsidP="00D5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материально-технической базы наблюдаются позитивные изменения.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2014 году был сделан капитальный ремонт в библиотеке Госплемстанции. На него израсходовано 747,5 тыс. руб. Текущий ремонт на общую сумму 192,5 руб. проведён в Воленской, Красинской, Рыканской, Синицинской и Плодовосовхозной  сельских библиотеках. Во время ремонта в библиотеке Госплемстанции и Синицинской сельской библиотеке было заменено отопление. </w:t>
      </w:r>
    </w:p>
    <w:p w:rsidR="007C36A5" w:rsidRPr="004036B5" w:rsidRDefault="007C36A5" w:rsidP="007C3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Негативным </w:t>
      </w:r>
      <w:r w:rsidR="0026082B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26082B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то,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не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библиотеки в районе: Бабяковская,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Плодосовхозная и Тимирязевская.</w:t>
      </w:r>
    </w:p>
    <w:p w:rsidR="007C36A5" w:rsidRPr="004036B5" w:rsidRDefault="00A356C6" w:rsidP="00724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бюджетов разных уровней н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приобретение оборудования 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библиотекам района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было выделено 547,9 тыс. руб</w:t>
      </w:r>
      <w:r w:rsidRPr="0052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Новоусманской центральной районной и детской библиотек, а также для Бабяковской, Воленской, 2-ой Усманской, Орловской, Парусновской, Плодосовхозной, Р-Хавской, Синицинской, Хлебенской библиотек и для библиотеки Госплемстации были п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риобретены компьютеры, ноутбуки, принтер, кондиционеры, стеллажи-витр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ины, стойки для журналов, столы и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7A" w:rsidRPr="004036B5" w:rsidRDefault="00A356C6" w:rsidP="00F45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2015 года из общего числа библиотек (28 ед.) персональные компьютеры име</w:t>
      </w:r>
      <w:r w:rsidR="008C0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2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C32" w:rsidRPr="008C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="00F8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193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5 – подключены к сети Интернет.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3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наметилась положительная динамика – подключены еще две библиотеки</w:t>
      </w:r>
      <w:r w:rsidR="00A257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Выкрестовская</w:t>
      </w:r>
      <w:r w:rsidR="0019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Отрадненская </w:t>
      </w:r>
      <w:r w:rsidR="00EB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</w:t>
      </w:r>
      <w:r w:rsidR="00A2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библиотеки. </w:t>
      </w:r>
      <w:r w:rsidR="005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Сдерживает процесс информатизации </w:t>
      </w:r>
      <w:r w:rsidR="00394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телефонизация библиотек в районе</w:t>
      </w:r>
      <w:r w:rsidR="006D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в 12 есть телефоны).</w:t>
      </w:r>
      <w:r w:rsidR="0038497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отсутствия в центральной библиотеке программного обеспечения электронный каталог не ведётся. </w:t>
      </w:r>
    </w:p>
    <w:p w:rsidR="00A356C6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государственной программы Воронежской области «Развитие культуры и туризма» на 2015 год на информатизацию Воронежской сельской библиотеки № 33 Новоусманского района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49 077 руб. </w:t>
      </w:r>
    </w:p>
    <w:p w:rsidR="00A356C6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показателей деятельности библиотек – количество зарегистрированных пользователей – в 2014</w:t>
      </w:r>
      <w:r w:rsidR="007566F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увел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ичился, по сравнению с 2013 г.,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1,3</w:t>
      </w:r>
      <w:r w:rsidR="00EB4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и составил 25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595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сопоставимо с уровнем 2012</w:t>
      </w:r>
      <w:r w:rsidR="003D12C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(25</w:t>
      </w:r>
      <w:r w:rsidR="00CD0E3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605). </w:t>
      </w:r>
    </w:p>
    <w:p w:rsidR="0068548A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библиотек в 2014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2012 годом 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4,3 %, однако 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годом – незначительно увеличилось и составило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985. </w:t>
      </w:r>
    </w:p>
    <w:p w:rsidR="00A356C6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исследуемые три года наблюдается отрицательная динамика количества книговыдач. В 2014 году пользователям было выдано 523 173 документов, </w:t>
      </w:r>
      <w:r w:rsidR="0001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6 % </w:t>
      </w:r>
      <w:r w:rsidR="00013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 уровня 2012 года</w:t>
      </w:r>
      <w:r w:rsidR="00D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9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связано, прежде всего, с недостаточным комплектованием документного фонда библиотек.</w:t>
      </w:r>
    </w:p>
    <w:p w:rsidR="00A356C6" w:rsidRPr="009F0BCF" w:rsidRDefault="00A356C6" w:rsidP="0049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библиотечный фонд за 2012–2014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уменьшился на 1,9 % и на начало 2015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410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478 экз. В течение указанного периода наблюдается отрицательная динамика поступления денежных средств на комплектование библиотек района. В 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эти цели поступило 584,0 тыс. руб., что на 32,8 % меньше, чем в 2013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 на 57,4 % меньше</w:t>
      </w:r>
      <w:r w:rsidR="005F155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Из общей суммы денежных средств, выделенных на комплектование в 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Pr="009F0BCF">
        <w:rPr>
          <w:rFonts w:ascii="Times New Roman" w:eastAsia="Times New Roman" w:hAnsi="Times New Roman" w:cs="Times New Roman"/>
          <w:sz w:val="24"/>
          <w:szCs w:val="24"/>
          <w:lang w:eastAsia="ru-RU"/>
        </w:rPr>
        <w:t>446,3 тыс. руб. (76,4 %) пришлось на муниципальный бюджет</w:t>
      </w:r>
      <w:r w:rsidR="009F0BCF" w:rsidRPr="009F0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внебюджетных средств на пополнение библиотечного фонда было израсходовано 137,7 тыс. руб.</w:t>
      </w:r>
      <w:r w:rsidRPr="009F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 место сокращение количества новых поступлений в расчёте на одну тысячу жителей. При норме 250 экз. этот показатель в 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87,7 экз., что на 30,5</w:t>
      </w:r>
      <w:r w:rsidR="00DC236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меньше уровня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и на 40,1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ниже показателей 2012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Соответственно, снижается процент обновляемости фонда. При рекомендованном нормативе 3,8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2014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C236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показатель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1,7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Численность основного персонала </w:t>
      </w:r>
      <w:r w:rsidR="00F35FC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ЦБС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47 человек. Высшее образование имеют 19 специалистов, четверо из них – библиотечное. Со средним профессиональным образованием трудится 26 человек, 18 из них имеют библиотечное образование. Основная часть персонала библиотек района – 28 человек – имеет возраст от 30 до 55 лет; 17 человек – </w:t>
      </w:r>
      <w:r w:rsidR="00F35FC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пенсионного возраста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35FC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– молодёжь.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 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пециалистов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 человек – имеет профессиона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стаж работы свыше 10 лет. </w:t>
      </w:r>
    </w:p>
    <w:p w:rsidR="00AE2649" w:rsidRDefault="00A356C6" w:rsidP="00B0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период с 2012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2014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наблюдается стабильный рост уровня средней заработной платы основного персонала библиотек района. В 2014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14 522 руб., что на 56,9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выше, чем в 2013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 на 85,2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больше, чем в 2012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449D1" w:rsidRDefault="00AE2649" w:rsidP="00B4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МКУК «МБ» участвовала в областных акциях, конкурсах и программах (Муниципальная программа «Сохранение и развитие культуры Новоусманского муниципального района на 2014 – 2019 годы», раздел «Мероприятия патриотической направленности», областной конкурс творческих работ «Культурное наследие от поколения к поколению», областная акция «Дружественный Рунет» и др.). </w:t>
      </w:r>
    </w:p>
    <w:p w:rsidR="00B00351" w:rsidRDefault="00B449D1" w:rsidP="00B4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 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56C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В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ыкрестовской сельской библиотеки 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удостоена денежной премии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одержав победу в областном конкурсе на получение денежного поощрени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лучшими муниципальными библиотеками, находящимися на территориях сельс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поселений, и их работниками.</w:t>
      </w:r>
    </w:p>
    <w:p w:rsidR="00B449D1" w:rsidRPr="004036B5" w:rsidRDefault="00B449D1" w:rsidP="00B4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получение грантов на участие в конкурсах проектов областного и федерального уровня от библиотек района не поступало.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направления деятельности библиотек Новоусманского района связаны с патриотическим, экологическим, правовым, эстетическим просвещением населения, с пропагандой здорового образа жизни, семейных ценностей, с формированием устойчивого интереса к прошлому и настоящему Воронежского края. 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библиотеках района действуют различные клубы и объединения читателей: клуб по интересам «Волшебный клубок» (Бабяковск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клуб «Любознательные» (Плодосовхозн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клуб «Цветник в твоём доме» и ансамбль «Сударушка» (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Нижнекатуховская сельская библиотека)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экологический клуб для старшеклассников «Берендей» (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Рыканская сельская библиотека)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 «Арго» (Крыловск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D92" w:rsidRPr="004036B5" w:rsidRDefault="001D3D92" w:rsidP="0002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мониторинга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2015 года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департамента культуры Воронежской области посетила восемь библиотек.</w:t>
      </w:r>
    </w:p>
    <w:p w:rsidR="001C5E8C" w:rsidRPr="004036B5" w:rsidRDefault="006E1D80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из них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02498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D92" w:rsidRPr="004036B5" w:rsidRDefault="006E1D80" w:rsidP="00FF4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Отрадненская библиотека 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расположена в </w:t>
      </w:r>
      <w:r w:rsidR="006B5E9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 здании СДК. Несмотря на то, что здание оборудовано пандусом, доступ в библиотеку людям с ограниченными возможностями здоровья затруднён, поскольку библиотека находится на втором </w:t>
      </w:r>
      <w:r w:rsidR="0012752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</w:t>
      </w:r>
      <w:r w:rsidR="00FD768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 культуры</w:t>
      </w:r>
      <w:r w:rsidR="006B5E9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библиотеки оборудовано типовыми выставочными стеллажами, современной мебелью. В библиотеке организованы книжные выставки, персональные выставки творческих работ местных жителей.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читателей организован открытый доступ к библиотечному фонду. </w:t>
      </w:r>
      <w:r w:rsidR="00B84BEA" w:rsidRPr="00403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располагает организованной системой </w:t>
      </w:r>
      <w:r w:rsidR="00B84BEA" w:rsidRPr="00403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каталогов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 раскрыва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документный фонд.</w:t>
      </w:r>
    </w:p>
    <w:p w:rsidR="006E1D80" w:rsidRPr="004036B5" w:rsidRDefault="006E1D80" w:rsidP="0002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Выкрестовская библиотека расположена в отдельно стоящем здании – бывшей сельской администрации.</w:t>
      </w:r>
    </w:p>
    <w:p w:rsidR="009172DB" w:rsidRPr="004036B5" w:rsidRDefault="0002498D" w:rsidP="00F5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создан небольшой музей, куда местные жители приносят не только старинные вещи, но и семейные реликвии, летописи, и документы, свидетельствующие о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подвигах селян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имеют историческую ценность. Здесь можно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старинную утварь, одежду и самодельные игрушки.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библиотекой 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Зябловой</w:t>
      </w:r>
      <w:r w:rsidR="00164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–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 огромный материал по теме «Бессмертный полк».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юбилею Победы в ВОВ издана книга о славных подвигах земляков, оформлены стенды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посвященные воинской славе.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музея </w:t>
      </w:r>
      <w:r w:rsidR="003F0A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Владимировна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3F0A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мужества, информационные часы.  Краеведческая экспозиция является подлинным центром изучения родного края,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в культурно-просветительной и воспитательной работе с детьми и молодёжью.</w:t>
      </w:r>
      <w:r w:rsidR="003F0A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детской аудитории в библиотеке создан театр теней</w:t>
      </w:r>
      <w:r w:rsidR="004E731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2DB" w:rsidRPr="004036B5" w:rsidRDefault="009172DB" w:rsidP="00BF1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Бабяковском сельском поселении комиссия посетила </w:t>
      </w:r>
      <w:r w:rsidR="007740F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Бабяковскую и Плодосовхозную сельские библиотеки, которые расположены в СДК. Обе библиотеки не отапливаются. В Бабяковской библиотеке установлены инфракрасные обогреватели, использование которых возможно только при нахождении работника в помещении.</w:t>
      </w:r>
      <w:r w:rsidR="00F5675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B2681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то, что температурный режим в данных библиотеках не соблюдается, сотрудники выполняют свои должностные обязанности, работают на полную ставку, проводят массовые мероприятия вне</w:t>
      </w:r>
      <w:r w:rsidR="007004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библиотеки, используют такую форму внестационарного обслуживания, как книгоношество.</w:t>
      </w:r>
    </w:p>
    <w:p w:rsidR="0018736F" w:rsidRPr="004036B5" w:rsidRDefault="00357CF9" w:rsidP="001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на комплектование фондов </w:t>
      </w: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Плодосовхозной библиотеки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Бабяковского сельского поселения было выделено из местного бюджета 11 тыс. руб</w:t>
      </w:r>
      <w:r w:rsidR="00F10D9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D9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новые книги и 8 тыс. руб. на подписку периодических изданий.</w:t>
      </w:r>
    </w:p>
    <w:p w:rsidR="001D3D92" w:rsidRPr="00794154" w:rsidRDefault="00F10D95" w:rsidP="001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установлен компьютер</w:t>
      </w:r>
      <w:r w:rsidR="001C25F9"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внутреннего пользования</w:t>
      </w:r>
      <w:r w:rsidR="0064096B"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подключенный к сети Интернет.</w:t>
      </w:r>
    </w:p>
    <w:p w:rsidR="00F33155" w:rsidRPr="004036B5" w:rsidRDefault="00F33155" w:rsidP="00F33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Волошинская сельская библиотека Шуберского сельского поселения расположен</w:t>
      </w:r>
      <w:r w:rsidR="0080739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новом здании школы на первом этаже.</w:t>
      </w:r>
      <w:r w:rsidR="00317A6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отдельный вход. Библиотека оборудована новой мебелью,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телевизор, </w:t>
      </w:r>
      <w:r w:rsidR="00317A6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компьютер, имеющий доступ к Интернет</w:t>
      </w:r>
      <w:r w:rsidR="00CB04E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7A6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Книжный фонд ежегодно обновляется. В 2015 году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39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комплектование из средств местного бюджета было израсходовано 21 тыс. руб., в том числе на книги – 10 тыс. руб., на периодику </w:t>
      </w:r>
      <w:r w:rsidR="0080739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11 тыс. руб. Культурно-досуговые мероприятия проводятся в стенах библиотеки,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СДК.</w:t>
      </w:r>
    </w:p>
    <w:p w:rsidR="00851F14" w:rsidRPr="004036B5" w:rsidRDefault="00851F14" w:rsidP="00F33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Воленская сельская библиотека </w:t>
      </w:r>
      <w:r w:rsidR="007F79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(Воленское сельское поселение) находится в здании СДК. 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бслуживает 10 тыс. жителей. В библиотеке 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штатные единицы: заведующая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екой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библиотекарь 2 категории.</w:t>
      </w:r>
      <w:r w:rsidR="007F79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отапливается, отопление электрическое. На средства местного бюджета в 2015 году выписано два наименования периодических изданий: газета «АиФ» и журнал «Непоседа».</w:t>
      </w:r>
    </w:p>
    <w:p w:rsidR="00684146" w:rsidRPr="004036B5" w:rsidRDefault="007F796F" w:rsidP="0068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Орловской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библиотеке, расположенной в здании сельской администрации (Орловское сельское поселение)</w:t>
      </w:r>
      <w:r w:rsidR="001641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два сотрудника: заведующая библиотекой и библиотекарь 1 категории. Из бюджета поселения на нужды библиотеки было израсходовано 140 тыс. руб. Обновлены информационные стенды, витрины, стеллажи. Сотрудниками библиотеки собран материал для Книги солдатского подвига, посвященной 70-летию Победы в Великой Отечественной войне</w:t>
      </w:r>
      <w:r w:rsidR="0068414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597" w:rsidRPr="004036B5" w:rsidRDefault="00684146" w:rsidP="00975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села Новая Усмань расположены две библиотеки: </w:t>
      </w:r>
      <w:r w:rsidR="000668C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районная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и детская библиотека им. А. С. Пушкина. </w:t>
      </w:r>
      <w:r w:rsidR="007A238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библиотека находится на первом этаже нового Дома культуры. </w:t>
      </w:r>
      <w:r w:rsidR="009755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оборудован пандусом для передвижения людей с ограниченными возможностями здоровья. </w:t>
      </w:r>
    </w:p>
    <w:p w:rsidR="00A356C6" w:rsidRPr="004036B5" w:rsidRDefault="00975597" w:rsidP="0068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 библиотека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информационно-культурный центр, направляющий и координирующий ветвь в системе ЦБС. </w:t>
      </w:r>
      <w:r w:rsidR="00A356C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Центральной районной библиотеке функционирует Публичный центр правовой информации, оказывающий содействие пользователям в поиске необходимой им достоверной информации по вопросам различной тематики. При поиске нормативно-правовых актов и других материалов правового характера используются справочно-правовая система «Консультант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356C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информационно-правовая система «Законодательство России». </w:t>
      </w:r>
    </w:p>
    <w:p w:rsidR="00001337" w:rsidRPr="004036B5" w:rsidRDefault="00A356C6" w:rsidP="00A35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начал работу сайт МКУК «Межпоселенческая библиотека Новоусманского муниципального района», где размещаются новости ЦБС, в том числе даются анонсы предстоящих мероприятий и публикуются отчёты о событиях, прошедших в библиотеках района. </w:t>
      </w:r>
      <w:r w:rsidR="0000133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 библиотека оказывает населению Новой Усмани ряд платных услуг: ксерокопирование, ламинирование, распечатку текста и др.</w:t>
      </w:r>
    </w:p>
    <w:p w:rsidR="00001337" w:rsidRPr="004036B5" w:rsidRDefault="00001337" w:rsidP="0000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библиотека им. А.С. Пушкина находится в отдельно стоящем двухэтажном здании.  В целях создания благоприятных условий для людей с ограниченными возможностями жизнедеятельности Новоусманская детская библиотека оборудована пандусом. </w:t>
      </w:r>
    </w:p>
    <w:p w:rsidR="00001337" w:rsidRPr="004036B5" w:rsidRDefault="00001337" w:rsidP="0000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вошла в список победителей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денежного поощрения лучшими муниципальными библиотеками, находящимися на территориях сельских поселений, и их работниками. </w:t>
      </w:r>
    </w:p>
    <w:p w:rsidR="00A356C6" w:rsidRPr="004036B5" w:rsidRDefault="00813315" w:rsidP="00E0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организован музей А.С. Пушкина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арсенале которого более 300 ед. хранения. Оформлена </w:t>
      </w:r>
      <w:r w:rsidR="001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133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Пушкиниана народного художника России А.И.</w:t>
      </w:r>
      <w:r w:rsidR="00C96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133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Грамотно и профессионально оформлены книжные выставки. В работе с детьми библиотекари используют как традиционные, так и инновационные формы работы. Оригинально оформлены все структурные подразделения библиотеки.</w:t>
      </w:r>
    </w:p>
    <w:p w:rsidR="006F006F" w:rsidRPr="004036B5" w:rsidRDefault="003F2498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детской библиотеки с различными организациями и учреждениями подтверждает её востребованность в 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повышает престиж в общественной жизни.</w:t>
      </w:r>
    </w:p>
    <w:p w:rsidR="006F006F" w:rsidRPr="004036B5" w:rsidRDefault="006F006F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мониторинга, необходимо отме</w:t>
      </w:r>
      <w:r w:rsidR="008420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ряд положительных факторов.</w:t>
      </w:r>
    </w:p>
    <w:p w:rsidR="00842086" w:rsidRPr="004036B5" w:rsidRDefault="00842086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принятию необходимых управленческих решений, разумной кадровой политике в Новоусманском муниципальном районе удалось сохранить ЦБС, что подтверждается показателями работы библиотек и спросом жителей на их услуги. </w:t>
      </w:r>
    </w:p>
    <w:p w:rsidR="006F006F" w:rsidRPr="004036B5" w:rsidRDefault="008C756A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</w:t>
      </w:r>
      <w:r w:rsidR="006F00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пространство библиотек: фонды размещены в открытом доступе, организованы комфортные места для работы пользователей детей и взрослых. Продвижению книги и чтения способствуют профессионально оформленные книжные выставки не только в центральной библиотеке, но и в </w:t>
      </w:r>
      <w:r w:rsidR="008420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6F00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библиотеках ЦБС. Во всех библиотеках посетителей встречает квалифицированный и доброжелательный персонал. В </w:t>
      </w:r>
      <w:r w:rsidR="008420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библиотеках района</w:t>
      </w:r>
      <w:r w:rsidR="0073225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разнообразные по форме мероприятия, направленные на продвижение чтения, его популяризацию, формирование и развитие читательской культуры детей, юношества и взрослых. </w:t>
      </w:r>
    </w:p>
    <w:p w:rsidR="006F006F" w:rsidRPr="004036B5" w:rsidRDefault="006F006F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 и ряд проблем:</w:t>
      </w:r>
    </w:p>
    <w:p w:rsidR="00F556B5" w:rsidRPr="004036B5" w:rsidRDefault="00F556B5" w:rsidP="00F556B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</w:t>
      </w:r>
      <w:r w:rsidR="007E643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="007E643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комплектование библиотечного фонда, низ</w:t>
      </w:r>
      <w:r w:rsidR="007E643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его обновления. </w:t>
      </w:r>
    </w:p>
    <w:p w:rsidR="00B81467" w:rsidRPr="004036B5" w:rsidRDefault="00842086" w:rsidP="00B814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сдвигается несколько лет с мертвой точки вопрос о н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еотапливаемы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467" w:rsidRPr="004036B5" w:rsidRDefault="00B81467" w:rsidP="00B814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ЦБС не создан электронный каталог.</w:t>
      </w:r>
    </w:p>
    <w:p w:rsidR="00A356C6" w:rsidRPr="00794154" w:rsidRDefault="00F556B5" w:rsidP="0079415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квалификации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библиотекарей, что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препятствует профессиональной переподготовке и регулярному повышению квалификации библиотечных кадров.</w:t>
      </w:r>
    </w:p>
    <w:p w:rsidR="0038497A" w:rsidRPr="000D683D" w:rsidRDefault="0038497A" w:rsidP="00813315">
      <w:pPr>
        <w:rPr>
          <w:i/>
          <w:sz w:val="20"/>
          <w:szCs w:val="20"/>
        </w:rPr>
      </w:pPr>
      <w:bookmarkStart w:id="0" w:name="_GoBack"/>
      <w:bookmarkEnd w:id="0"/>
    </w:p>
    <w:p w:rsidR="0038497A" w:rsidRPr="004036B5" w:rsidRDefault="0038497A" w:rsidP="00A356C6">
      <w:pPr>
        <w:rPr>
          <w:sz w:val="24"/>
          <w:szCs w:val="24"/>
        </w:rPr>
      </w:pPr>
    </w:p>
    <w:sectPr w:rsidR="0038497A" w:rsidRPr="004036B5" w:rsidSect="00EF32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DD" w:rsidRDefault="007674DD" w:rsidP="00E07219">
      <w:pPr>
        <w:spacing w:after="0" w:line="240" w:lineRule="auto"/>
      </w:pPr>
      <w:r>
        <w:separator/>
      </w:r>
    </w:p>
  </w:endnote>
  <w:endnote w:type="continuationSeparator" w:id="1">
    <w:p w:rsidR="007674DD" w:rsidRDefault="007674DD" w:rsidP="00E0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459637"/>
    </w:sdtPr>
    <w:sdtContent>
      <w:p w:rsidR="00E07219" w:rsidRDefault="00531FA8">
        <w:pPr>
          <w:pStyle w:val="a6"/>
          <w:jc w:val="center"/>
        </w:pPr>
        <w:r>
          <w:fldChar w:fldCharType="begin"/>
        </w:r>
        <w:r w:rsidR="00E07219">
          <w:instrText>PAGE   \* MERGEFORMAT</w:instrText>
        </w:r>
        <w:r>
          <w:fldChar w:fldCharType="separate"/>
        </w:r>
        <w:r w:rsidR="00027BF2">
          <w:rPr>
            <w:noProof/>
          </w:rPr>
          <w:t>4</w:t>
        </w:r>
        <w:r>
          <w:fldChar w:fldCharType="end"/>
        </w:r>
      </w:p>
    </w:sdtContent>
  </w:sdt>
  <w:p w:rsidR="00E07219" w:rsidRDefault="00E072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DD" w:rsidRDefault="007674DD" w:rsidP="00E07219">
      <w:pPr>
        <w:spacing w:after="0" w:line="240" w:lineRule="auto"/>
      </w:pPr>
      <w:r>
        <w:separator/>
      </w:r>
    </w:p>
  </w:footnote>
  <w:footnote w:type="continuationSeparator" w:id="1">
    <w:p w:rsidR="007674DD" w:rsidRDefault="007674DD" w:rsidP="00E0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25A3"/>
    <w:multiLevelType w:val="hybridMultilevel"/>
    <w:tmpl w:val="27009EFA"/>
    <w:lvl w:ilvl="0" w:tplc="DE28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44EF7"/>
    <w:multiLevelType w:val="hybridMultilevel"/>
    <w:tmpl w:val="27009EFA"/>
    <w:lvl w:ilvl="0" w:tplc="DE28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C6"/>
    <w:rsid w:val="00001337"/>
    <w:rsid w:val="00013DC3"/>
    <w:rsid w:val="0002498D"/>
    <w:rsid w:val="00027BF2"/>
    <w:rsid w:val="00045901"/>
    <w:rsid w:val="00065C83"/>
    <w:rsid w:val="000668C4"/>
    <w:rsid w:val="00084580"/>
    <w:rsid w:val="00094A1B"/>
    <w:rsid w:val="00096E99"/>
    <w:rsid w:val="000D683D"/>
    <w:rsid w:val="00106042"/>
    <w:rsid w:val="0012536C"/>
    <w:rsid w:val="00127521"/>
    <w:rsid w:val="001328CC"/>
    <w:rsid w:val="001641F5"/>
    <w:rsid w:val="0018736F"/>
    <w:rsid w:val="001931FA"/>
    <w:rsid w:val="001A728B"/>
    <w:rsid w:val="001C25F9"/>
    <w:rsid w:val="001C5E8C"/>
    <w:rsid w:val="001D3D92"/>
    <w:rsid w:val="00205402"/>
    <w:rsid w:val="002438BE"/>
    <w:rsid w:val="0025547C"/>
    <w:rsid w:val="0026082B"/>
    <w:rsid w:val="002759EE"/>
    <w:rsid w:val="002D3209"/>
    <w:rsid w:val="00317A68"/>
    <w:rsid w:val="00323965"/>
    <w:rsid w:val="00327323"/>
    <w:rsid w:val="00357CF9"/>
    <w:rsid w:val="00365A4F"/>
    <w:rsid w:val="00375682"/>
    <w:rsid w:val="0038497A"/>
    <w:rsid w:val="00394C0D"/>
    <w:rsid w:val="003B2491"/>
    <w:rsid w:val="003B6D1B"/>
    <w:rsid w:val="003C2EE6"/>
    <w:rsid w:val="003C4DA6"/>
    <w:rsid w:val="003D12C1"/>
    <w:rsid w:val="003F0AB7"/>
    <w:rsid w:val="003F2498"/>
    <w:rsid w:val="004036B5"/>
    <w:rsid w:val="00467546"/>
    <w:rsid w:val="00487C59"/>
    <w:rsid w:val="00491A77"/>
    <w:rsid w:val="004E7315"/>
    <w:rsid w:val="00502BB7"/>
    <w:rsid w:val="00526486"/>
    <w:rsid w:val="00527139"/>
    <w:rsid w:val="005312F1"/>
    <w:rsid w:val="00531FA8"/>
    <w:rsid w:val="00535789"/>
    <w:rsid w:val="00553735"/>
    <w:rsid w:val="005F1553"/>
    <w:rsid w:val="00615568"/>
    <w:rsid w:val="0064096B"/>
    <w:rsid w:val="00676051"/>
    <w:rsid w:val="00684146"/>
    <w:rsid w:val="0068548A"/>
    <w:rsid w:val="006B5E94"/>
    <w:rsid w:val="006D663F"/>
    <w:rsid w:val="006E1D80"/>
    <w:rsid w:val="006F006F"/>
    <w:rsid w:val="007004B5"/>
    <w:rsid w:val="00713895"/>
    <w:rsid w:val="00724910"/>
    <w:rsid w:val="00732255"/>
    <w:rsid w:val="007406C6"/>
    <w:rsid w:val="00741867"/>
    <w:rsid w:val="007566F5"/>
    <w:rsid w:val="007674DD"/>
    <w:rsid w:val="007740FE"/>
    <w:rsid w:val="00794154"/>
    <w:rsid w:val="007A0975"/>
    <w:rsid w:val="007A2385"/>
    <w:rsid w:val="007C36A5"/>
    <w:rsid w:val="007D50C6"/>
    <w:rsid w:val="007E643F"/>
    <w:rsid w:val="007F06A8"/>
    <w:rsid w:val="007F1181"/>
    <w:rsid w:val="007F796F"/>
    <w:rsid w:val="00807390"/>
    <w:rsid w:val="00812F63"/>
    <w:rsid w:val="00813315"/>
    <w:rsid w:val="00815C23"/>
    <w:rsid w:val="00842086"/>
    <w:rsid w:val="00851F14"/>
    <w:rsid w:val="008868DA"/>
    <w:rsid w:val="008901F3"/>
    <w:rsid w:val="008A08F9"/>
    <w:rsid w:val="008C0C32"/>
    <w:rsid w:val="008C756A"/>
    <w:rsid w:val="00903F34"/>
    <w:rsid w:val="00907DA5"/>
    <w:rsid w:val="009172DB"/>
    <w:rsid w:val="00950125"/>
    <w:rsid w:val="00975597"/>
    <w:rsid w:val="00980AE4"/>
    <w:rsid w:val="009C3065"/>
    <w:rsid w:val="009D7768"/>
    <w:rsid w:val="009E28DC"/>
    <w:rsid w:val="009F0BCF"/>
    <w:rsid w:val="009F5B02"/>
    <w:rsid w:val="00A257FA"/>
    <w:rsid w:val="00A356C6"/>
    <w:rsid w:val="00A5094B"/>
    <w:rsid w:val="00AB21E1"/>
    <w:rsid w:val="00AE2649"/>
    <w:rsid w:val="00B00351"/>
    <w:rsid w:val="00B05D7E"/>
    <w:rsid w:val="00B2681E"/>
    <w:rsid w:val="00B32019"/>
    <w:rsid w:val="00B449D1"/>
    <w:rsid w:val="00B81467"/>
    <w:rsid w:val="00B84BEA"/>
    <w:rsid w:val="00BB3BFD"/>
    <w:rsid w:val="00BF1154"/>
    <w:rsid w:val="00C06954"/>
    <w:rsid w:val="00C4436F"/>
    <w:rsid w:val="00C4729A"/>
    <w:rsid w:val="00C96038"/>
    <w:rsid w:val="00CB04E5"/>
    <w:rsid w:val="00CD0E34"/>
    <w:rsid w:val="00D24D8F"/>
    <w:rsid w:val="00D5475C"/>
    <w:rsid w:val="00D70ABA"/>
    <w:rsid w:val="00DC2365"/>
    <w:rsid w:val="00DF3A1D"/>
    <w:rsid w:val="00E07219"/>
    <w:rsid w:val="00EA4C97"/>
    <w:rsid w:val="00EB43E9"/>
    <w:rsid w:val="00ED010C"/>
    <w:rsid w:val="00EF32E7"/>
    <w:rsid w:val="00F0202A"/>
    <w:rsid w:val="00F07DD5"/>
    <w:rsid w:val="00F10D95"/>
    <w:rsid w:val="00F33155"/>
    <w:rsid w:val="00F35FCA"/>
    <w:rsid w:val="00F45448"/>
    <w:rsid w:val="00F51EDF"/>
    <w:rsid w:val="00F556B5"/>
    <w:rsid w:val="00F5675A"/>
    <w:rsid w:val="00F80B54"/>
    <w:rsid w:val="00F82D3C"/>
    <w:rsid w:val="00FA5386"/>
    <w:rsid w:val="00FB7BE8"/>
    <w:rsid w:val="00FD06A8"/>
    <w:rsid w:val="00FD7688"/>
    <w:rsid w:val="00FE3A77"/>
    <w:rsid w:val="00FF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8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219"/>
  </w:style>
  <w:style w:type="paragraph" w:styleId="a6">
    <w:name w:val="footer"/>
    <w:basedOn w:val="a"/>
    <w:link w:val="a7"/>
    <w:uiPriority w:val="99"/>
    <w:unhideWhenUsed/>
    <w:rsid w:val="00E0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219"/>
  </w:style>
  <w:style w:type="paragraph" w:styleId="a8">
    <w:name w:val="List Paragraph"/>
    <w:basedOn w:val="a"/>
    <w:uiPriority w:val="34"/>
    <w:qFormat/>
    <w:rsid w:val="00F55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Юля</cp:lastModifiedBy>
  <cp:revision>71</cp:revision>
  <dcterms:created xsi:type="dcterms:W3CDTF">2015-12-21T15:29:00Z</dcterms:created>
  <dcterms:modified xsi:type="dcterms:W3CDTF">2016-04-11T10:43:00Z</dcterms:modified>
</cp:coreProperties>
</file>