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3C1596">
        <w:rPr>
          <w:b/>
        </w:rPr>
        <w:t>АНАЛИТИЧЕСКАЯ СПРАВКА</w:t>
      </w:r>
    </w:p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3C1596">
        <w:rPr>
          <w:b/>
        </w:rPr>
        <w:t xml:space="preserve">ПО ИТОГАМ МОНИТОРИНГА ДЕЯТЕЛЬНОСТИ БИБЛИОТЕК </w:t>
      </w:r>
      <w:r w:rsidRPr="003C1596">
        <w:rPr>
          <w:b/>
        </w:rPr>
        <w:br/>
        <w:t>БУТУРЛИНОВСКОГО МУНИЦИПАЛЬНОГО РАЙОНА</w:t>
      </w:r>
    </w:p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DC0757" w:rsidRDefault="00DC0757" w:rsidP="00E71D26">
      <w:pPr>
        <w:pStyle w:val="a4"/>
        <w:spacing w:after="0"/>
        <w:ind w:left="-567" w:right="-5" w:firstLine="567"/>
        <w:jc w:val="both"/>
      </w:pPr>
    </w:p>
    <w:p w:rsidR="00A93FB4" w:rsidRDefault="006E16B5" w:rsidP="00E71D26">
      <w:pPr>
        <w:pStyle w:val="a4"/>
        <w:spacing w:after="0"/>
        <w:ind w:left="-567" w:right="-5" w:firstLine="567"/>
        <w:jc w:val="both"/>
      </w:pPr>
      <w:r>
        <w:t xml:space="preserve">В Бутурлиновском муниципальном районе </w:t>
      </w:r>
      <w:r w:rsidR="00526C40">
        <w:t>Воронежской области насчитываетс</w:t>
      </w:r>
      <w:r w:rsidR="00EF301A">
        <w:t>я 40 населенных пунктов</w:t>
      </w:r>
      <w:r w:rsidR="00526C40">
        <w:t xml:space="preserve">, в которых </w:t>
      </w:r>
      <w:r w:rsidR="00076ECC">
        <w:t xml:space="preserve">по данным Территориального органа Федеральной службы государственной статистики по Воронежской области на 01.01.2015 г. </w:t>
      </w:r>
      <w:r w:rsidR="00526C40">
        <w:t xml:space="preserve">проживает </w:t>
      </w:r>
      <w:r>
        <w:t xml:space="preserve"> </w:t>
      </w:r>
      <w:r w:rsidR="00506456">
        <w:t>48944 чел., в том числе в городе – 29335</w:t>
      </w:r>
      <w:r w:rsidR="00076ECC">
        <w:t xml:space="preserve"> чел., в селе – </w:t>
      </w:r>
      <w:r w:rsidR="00506456" w:rsidRPr="00506456">
        <w:t>19609</w:t>
      </w:r>
      <w:r w:rsidR="00A93FB4">
        <w:t xml:space="preserve"> чел</w:t>
      </w:r>
      <w:r w:rsidR="00076ECC" w:rsidRPr="00506456">
        <w:t xml:space="preserve">. </w:t>
      </w:r>
    </w:p>
    <w:p w:rsidR="00092A5B" w:rsidRPr="00D25F20" w:rsidRDefault="00092A5B" w:rsidP="00D25F20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 w:rsidRPr="00506456">
        <w:t>Число</w:t>
      </w:r>
      <w:r>
        <w:t xml:space="preserve"> библиотек в </w:t>
      </w:r>
      <w:r>
        <w:rPr>
          <w:rFonts w:eastAsiaTheme="minorHAnsi"/>
          <w:lang w:eastAsia="en-US"/>
        </w:rPr>
        <w:t xml:space="preserve">Бутурлиновском </w:t>
      </w:r>
      <w:r>
        <w:t>ра</w:t>
      </w:r>
      <w:r w:rsidR="00EB4383">
        <w:t xml:space="preserve">йоне на протяжении последних </w:t>
      </w:r>
      <w:r w:rsidR="00E71D26">
        <w:t xml:space="preserve">10 </w:t>
      </w:r>
      <w:r w:rsidR="00B828C2">
        <w:t>лет остается неизменным. На сегодняшний день</w:t>
      </w:r>
      <w:r>
        <w:t xml:space="preserve"> </w:t>
      </w:r>
      <w:r>
        <w:rPr>
          <w:rFonts w:eastAsiaTheme="minorHAnsi"/>
          <w:lang w:eastAsia="en-US"/>
        </w:rPr>
        <w:t>б</w:t>
      </w:r>
      <w:r w:rsidR="00076ECC" w:rsidRPr="00B10939">
        <w:rPr>
          <w:rFonts w:eastAsiaTheme="minorHAnsi"/>
          <w:lang w:eastAsia="en-US"/>
        </w:rPr>
        <w:t xml:space="preserve">иблиотечно-информационное обслуживание населения </w:t>
      </w:r>
      <w:r w:rsidR="00076ECC">
        <w:rPr>
          <w:rFonts w:eastAsiaTheme="minorHAnsi"/>
          <w:lang w:eastAsia="en-US"/>
        </w:rPr>
        <w:t>осуществляют 20 общедоступных библиотек</w:t>
      </w:r>
      <w:r w:rsidR="00E71D26">
        <w:rPr>
          <w:rFonts w:eastAsiaTheme="minorHAnsi"/>
          <w:lang w:eastAsia="en-US"/>
        </w:rPr>
        <w:t xml:space="preserve"> (3 городские и 17</w:t>
      </w:r>
      <w:r w:rsidR="00340425">
        <w:rPr>
          <w:rFonts w:eastAsiaTheme="minorHAnsi"/>
          <w:lang w:eastAsia="en-US"/>
        </w:rPr>
        <w:t xml:space="preserve"> сельских)</w:t>
      </w:r>
      <w:r w:rsidR="00E71D26">
        <w:rPr>
          <w:rFonts w:eastAsiaTheme="minorHAnsi"/>
          <w:lang w:eastAsia="en-US"/>
        </w:rPr>
        <w:t>, которые обслуживают 19 населенных пунктов с общим количеством населения 46917 чел</w:t>
      </w:r>
      <w:r w:rsidR="00076ECC" w:rsidRPr="00B10939">
        <w:rPr>
          <w:rFonts w:eastAsiaTheme="minorHAnsi"/>
          <w:lang w:eastAsia="en-US"/>
        </w:rPr>
        <w:t xml:space="preserve">. </w:t>
      </w:r>
      <w:r w:rsidR="00076ECC">
        <w:rPr>
          <w:rFonts w:eastAsiaTheme="minorHAnsi"/>
          <w:lang w:eastAsia="en-US"/>
        </w:rPr>
        <w:t>Не имеют стационарных библиоте</w:t>
      </w:r>
      <w:r w:rsidR="00EF301A">
        <w:rPr>
          <w:rFonts w:eastAsiaTheme="minorHAnsi"/>
          <w:lang w:eastAsia="en-US"/>
        </w:rPr>
        <w:t>к 22 населенных пункта</w:t>
      </w:r>
      <w:r>
        <w:rPr>
          <w:rFonts w:eastAsiaTheme="minorHAnsi"/>
          <w:lang w:eastAsia="en-US"/>
        </w:rPr>
        <w:t xml:space="preserve">, здесь проживают 2027 чел. </w:t>
      </w:r>
      <w:r w:rsidR="00737D94">
        <w:t>В соответствии с нормативами обеспеченности населения библиотеками, утвержденными Приказом департамента культуры и архивного дела Воронежской о</w:t>
      </w:r>
      <w:r w:rsidR="00A93FB4">
        <w:t>бласти</w:t>
      </w:r>
      <w:r w:rsidR="00737D94">
        <w:t>, на территории Бутурлиновского муниципального района этот показатель на 13 % ниже нормы (норматив</w:t>
      </w:r>
      <w:r w:rsidR="00506456">
        <w:t xml:space="preserve"> составляет</w:t>
      </w:r>
      <w:r w:rsidR="00E259E3">
        <w:t xml:space="preserve"> 23 </w:t>
      </w:r>
      <w:r w:rsidR="00737D94">
        <w:t>единиц</w:t>
      </w:r>
      <w:r w:rsidR="00E259E3">
        <w:t>ы</w:t>
      </w:r>
      <w:r w:rsidR="00737D94">
        <w:t xml:space="preserve">). </w:t>
      </w:r>
      <w:r w:rsidR="00D25F20">
        <w:rPr>
          <w:rFonts w:eastAsiaTheme="minorHAnsi"/>
          <w:lang w:eastAsia="en-US"/>
        </w:rPr>
        <w:t xml:space="preserve">Внестационарными формами обслуживается 11 населенных пунктов, в них проживают 1946 чел. (из них 184 – постоянные читатели). </w:t>
      </w:r>
      <w:r w:rsidR="00C351B4">
        <w:rPr>
          <w:rFonts w:eastAsiaTheme="minorHAnsi"/>
          <w:lang w:eastAsia="en-US"/>
        </w:rPr>
        <w:t xml:space="preserve">Эффективным административным решением стала организация нестационарной формы обслуживания (библиобуса). Использование библиобуса позволяет частично восполнить отсутствие стационарной библиотеки не только в малых населенных пунктах, но и в микрорайонах города Бутурлиновка. </w:t>
      </w:r>
      <w:r w:rsidR="00D25F20">
        <w:rPr>
          <w:rFonts w:eastAsiaTheme="minorHAnsi"/>
          <w:lang w:eastAsia="en-US"/>
        </w:rPr>
        <w:t xml:space="preserve">Не обслуживаются внестационарными формами 12 населенных пунктов, в них проживает 81 чел. </w:t>
      </w:r>
    </w:p>
    <w:p w:rsidR="00885D3B" w:rsidRPr="00A93FB4" w:rsidRDefault="000C7F5B" w:rsidP="000C7F5B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Функции методического руководства, учебы кадров, а также учет книжного фонда находятся в ведении Бутурлиновской межпоселенческой центральной районной  библиотеки им. Ю. Д. Гончарова, директор – Елена Петровна Едрышова. </w:t>
      </w:r>
      <w:r w:rsidR="00EB4383">
        <w:rPr>
          <w:rFonts w:eastAsiaTheme="minorHAnsi"/>
          <w:lang w:eastAsia="en-US"/>
        </w:rPr>
        <w:t>Статус юридического лица имеет МКУК «Бутурлиновская МЦРБ», 16 библиоте</w:t>
      </w:r>
      <w:r w:rsidR="00737D94">
        <w:rPr>
          <w:rFonts w:eastAsiaTheme="minorHAnsi"/>
          <w:lang w:eastAsia="en-US"/>
        </w:rPr>
        <w:t>к входят в состав</w:t>
      </w:r>
      <w:r w:rsidR="00EB4383">
        <w:rPr>
          <w:rFonts w:eastAsiaTheme="minorHAnsi"/>
          <w:lang w:eastAsia="en-US"/>
        </w:rPr>
        <w:t xml:space="preserve"> социальных культурно-досуговых</w:t>
      </w:r>
      <w:r w:rsidR="00737D94">
        <w:rPr>
          <w:rFonts w:eastAsiaTheme="minorHAnsi"/>
          <w:lang w:eastAsia="en-US"/>
        </w:rPr>
        <w:t xml:space="preserve"> центров, а две библиотеки </w:t>
      </w:r>
      <w:r w:rsidR="00002A94">
        <w:rPr>
          <w:rFonts w:eastAsiaTheme="minorHAnsi"/>
          <w:lang w:eastAsia="en-US"/>
        </w:rPr>
        <w:t xml:space="preserve">(Сериковская и Карайчевская) </w:t>
      </w:r>
      <w:r w:rsidR="00737D94">
        <w:rPr>
          <w:rFonts w:eastAsiaTheme="minorHAnsi"/>
          <w:lang w:eastAsia="en-US"/>
        </w:rPr>
        <w:t xml:space="preserve">находятся </w:t>
      </w:r>
      <w:r w:rsidR="00EB4383">
        <w:rPr>
          <w:rFonts w:eastAsiaTheme="minorHAnsi"/>
          <w:lang w:eastAsia="en-US"/>
        </w:rPr>
        <w:t xml:space="preserve">при администрациях сельских поселений. </w:t>
      </w:r>
      <w:r w:rsidR="00737D94">
        <w:rPr>
          <w:rFonts w:eastAsiaTheme="minorHAnsi"/>
          <w:lang w:eastAsia="en-US"/>
        </w:rPr>
        <w:t>Из общего числа мун</w:t>
      </w:r>
      <w:r w:rsidR="00AB7989">
        <w:rPr>
          <w:rFonts w:eastAsiaTheme="minorHAnsi"/>
          <w:lang w:eastAsia="en-US"/>
        </w:rPr>
        <w:t>иципальных библиотек лишь 3 ед.</w:t>
      </w:r>
      <w:r w:rsidR="00737D94">
        <w:rPr>
          <w:rFonts w:eastAsiaTheme="minorHAnsi"/>
          <w:lang w:eastAsia="en-US"/>
        </w:rPr>
        <w:t xml:space="preserve"> занимают отд</w:t>
      </w:r>
      <w:r w:rsidR="00002A94">
        <w:rPr>
          <w:rFonts w:eastAsiaTheme="minorHAnsi"/>
          <w:lang w:eastAsia="en-US"/>
        </w:rPr>
        <w:t>ельные здания, 11 ед.</w:t>
      </w:r>
      <w:r w:rsidR="00AB7989">
        <w:rPr>
          <w:rFonts w:eastAsiaTheme="minorHAnsi"/>
          <w:lang w:eastAsia="en-US"/>
        </w:rPr>
        <w:t xml:space="preserve"> </w:t>
      </w:r>
      <w:r w:rsidR="00EB4383">
        <w:rPr>
          <w:rFonts w:eastAsiaTheme="minorHAnsi"/>
          <w:lang w:eastAsia="en-US"/>
        </w:rPr>
        <w:t>располагаются в зданиях</w:t>
      </w:r>
      <w:r w:rsidR="00737D94">
        <w:rPr>
          <w:rFonts w:eastAsiaTheme="minorHAnsi"/>
          <w:lang w:eastAsia="en-US"/>
        </w:rPr>
        <w:t xml:space="preserve"> культурных центров</w:t>
      </w:r>
      <w:r w:rsidR="00AB7989">
        <w:rPr>
          <w:rFonts w:eastAsiaTheme="minorHAnsi"/>
          <w:lang w:eastAsia="en-US"/>
        </w:rPr>
        <w:t xml:space="preserve">, 6 ед. </w:t>
      </w:r>
      <w:r w:rsidR="00002A94">
        <w:rPr>
          <w:rFonts w:eastAsiaTheme="minorHAnsi"/>
          <w:lang w:eastAsia="en-US"/>
        </w:rPr>
        <w:t xml:space="preserve">библиотек </w:t>
      </w:r>
      <w:r w:rsidR="00076ECC">
        <w:rPr>
          <w:rFonts w:eastAsiaTheme="minorHAnsi"/>
          <w:lang w:eastAsia="en-US"/>
        </w:rPr>
        <w:t>делят пом</w:t>
      </w:r>
      <w:r w:rsidR="00737D94">
        <w:rPr>
          <w:rFonts w:eastAsiaTheme="minorHAnsi"/>
          <w:lang w:eastAsia="en-US"/>
        </w:rPr>
        <w:t xml:space="preserve">ещения с другими организациями. </w:t>
      </w:r>
    </w:p>
    <w:p w:rsidR="00A25788" w:rsidRDefault="00A93FB4" w:rsidP="00A93FB4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 в аварийном состоянии в Бутурлиновском районе нет</w:t>
      </w:r>
      <w:r w:rsidR="0034042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 </w:t>
      </w:r>
      <w:r w:rsidR="00426F57">
        <w:rPr>
          <w:rFonts w:eastAsiaTheme="minorHAnsi"/>
          <w:lang w:eastAsia="en-US"/>
        </w:rPr>
        <w:t>за истекший 2014 год</w:t>
      </w:r>
      <w:r w:rsidR="00340425">
        <w:rPr>
          <w:rFonts w:eastAsiaTheme="minorHAnsi"/>
          <w:lang w:eastAsia="en-US"/>
        </w:rPr>
        <w:t xml:space="preserve"> ни одна библ</w:t>
      </w:r>
      <w:r w:rsidR="00426F57">
        <w:rPr>
          <w:rFonts w:eastAsiaTheme="minorHAnsi"/>
          <w:lang w:eastAsia="en-US"/>
        </w:rPr>
        <w:t>иотека не ухудшила свои условия, а три учреждения даже улучшили</w:t>
      </w:r>
      <w:r w:rsidR="00D3144F">
        <w:rPr>
          <w:rFonts w:eastAsiaTheme="minorHAnsi"/>
          <w:lang w:eastAsia="en-US"/>
        </w:rPr>
        <w:t xml:space="preserve">: </w:t>
      </w:r>
      <w:r w:rsidR="00F03F66">
        <w:rPr>
          <w:rFonts w:eastAsiaTheme="minorHAnsi"/>
          <w:lang w:eastAsia="en-US"/>
        </w:rPr>
        <w:t xml:space="preserve">в библиотеках МКУК «СКЦ «Вдохновение» Пузевского с/п и Филиппенковской библиотеке МКУК «Филиппенковский СДЦ» установили новую отопительную систему, а в библиотеке МКУК «СКЦ «Роднички» Великоархангельского с/п </w:t>
      </w:r>
      <w:r w:rsidR="0064172A">
        <w:rPr>
          <w:rFonts w:eastAsiaTheme="minorHAnsi"/>
          <w:lang w:eastAsia="en-US"/>
        </w:rPr>
        <w:t xml:space="preserve">демонтировали отопительную систему и </w:t>
      </w:r>
      <w:r w:rsidR="00F03F66">
        <w:rPr>
          <w:rFonts w:eastAsiaTheme="minorHAnsi"/>
          <w:lang w:eastAsia="en-US"/>
        </w:rPr>
        <w:t xml:space="preserve">поставили газовые конвекторы. </w:t>
      </w:r>
      <w:r>
        <w:rPr>
          <w:rFonts w:eastAsiaTheme="minorHAnsi"/>
          <w:lang w:eastAsia="en-US"/>
        </w:rPr>
        <w:t xml:space="preserve">Тем не менее, капитального ремонта по-прежнему требуют девять </w:t>
      </w:r>
      <w:r w:rsidR="0064172A">
        <w:rPr>
          <w:rFonts w:eastAsiaTheme="minorHAnsi"/>
          <w:lang w:eastAsia="en-US"/>
        </w:rPr>
        <w:t xml:space="preserve">муниципальных библиотек района, </w:t>
      </w:r>
      <w:r w:rsidR="00737D94">
        <w:rPr>
          <w:rFonts w:eastAsiaTheme="minorHAnsi"/>
          <w:lang w:eastAsia="en-US"/>
        </w:rPr>
        <w:t>в текущем ремонте</w:t>
      </w:r>
      <w:r w:rsidR="0064172A">
        <w:rPr>
          <w:rFonts w:eastAsiaTheme="minorHAnsi"/>
          <w:lang w:eastAsia="en-US"/>
        </w:rPr>
        <w:t xml:space="preserve"> (отделочные работы)</w:t>
      </w:r>
      <w:r w:rsidR="00A25788">
        <w:rPr>
          <w:rFonts w:eastAsiaTheme="minorHAnsi"/>
          <w:lang w:eastAsia="en-US"/>
        </w:rPr>
        <w:t xml:space="preserve"> </w:t>
      </w:r>
      <w:r w:rsidR="00737D94">
        <w:rPr>
          <w:rFonts w:eastAsiaTheme="minorHAnsi"/>
          <w:lang w:eastAsia="en-US"/>
        </w:rPr>
        <w:t>нуждаются две</w:t>
      </w:r>
      <w:r w:rsidR="0064172A">
        <w:rPr>
          <w:rFonts w:eastAsiaTheme="minorHAnsi"/>
          <w:lang w:eastAsia="en-US"/>
        </w:rPr>
        <w:t xml:space="preserve"> библиотеки</w:t>
      </w:r>
      <w:r w:rsidR="00A25788">
        <w:rPr>
          <w:rFonts w:eastAsiaTheme="minorHAnsi"/>
          <w:lang w:eastAsia="en-US"/>
        </w:rPr>
        <w:t xml:space="preserve">. </w:t>
      </w:r>
    </w:p>
    <w:p w:rsidR="008448DC" w:rsidRDefault="00F478EA" w:rsidP="008448DC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t>В 2014 году на содержание</w:t>
      </w:r>
      <w:r w:rsidR="008448DC">
        <w:t xml:space="preserve"> сети муниципальных библиотек было выделено 10350,9 тыс. руб., из них бюджетные средства составили 10284,5 тыс. руб. От предпринимательской и приносящей иной доход деятельности библиотеки района заработали 66,4 тыс. руб. За 9 месяцев 2015 года </w:t>
      </w:r>
      <w:r w:rsidR="008448DC">
        <w:rPr>
          <w:rFonts w:eastAsiaTheme="minorHAnsi"/>
          <w:lang w:eastAsia="en-US"/>
        </w:rPr>
        <w:t xml:space="preserve">от внедрения платных услуг библиотекой </w:t>
      </w:r>
      <w:r w:rsidR="00426F57">
        <w:rPr>
          <w:rFonts w:eastAsiaTheme="minorHAnsi"/>
          <w:lang w:eastAsia="en-US"/>
        </w:rPr>
        <w:t xml:space="preserve">уже </w:t>
      </w:r>
      <w:r w:rsidR="008448DC">
        <w:rPr>
          <w:rFonts w:eastAsiaTheme="minorHAnsi"/>
          <w:lang w:eastAsia="en-US"/>
        </w:rPr>
        <w:t>заработано более 20 тыс. руб. (</w:t>
      </w:r>
      <w:r w:rsidR="00426F57">
        <w:rPr>
          <w:rFonts w:eastAsiaTheme="minorHAnsi"/>
          <w:lang w:eastAsia="en-US"/>
        </w:rPr>
        <w:t xml:space="preserve">ср. </w:t>
      </w:r>
      <w:r w:rsidR="008448DC">
        <w:rPr>
          <w:rFonts w:eastAsiaTheme="minorHAnsi"/>
          <w:lang w:eastAsia="en-US"/>
        </w:rPr>
        <w:t>за 2014 год</w:t>
      </w:r>
      <w:r w:rsidR="00426F57">
        <w:rPr>
          <w:rFonts w:eastAsiaTheme="minorHAnsi"/>
          <w:lang w:eastAsia="en-US"/>
        </w:rPr>
        <w:t xml:space="preserve"> –</w:t>
      </w:r>
      <w:r w:rsidR="008448DC">
        <w:rPr>
          <w:rFonts w:eastAsiaTheme="minorHAnsi"/>
          <w:lang w:eastAsia="en-US"/>
        </w:rPr>
        <w:t xml:space="preserve"> 11,45 тыс. руб., за 2013 год – 8,1 тыс. руб.).</w:t>
      </w:r>
    </w:p>
    <w:p w:rsidR="008448DC" w:rsidRDefault="008448DC" w:rsidP="00426F57">
      <w:pPr>
        <w:pStyle w:val="a3"/>
        <w:spacing w:before="0" w:beforeAutospacing="0" w:after="0" w:afterAutospacing="0"/>
        <w:ind w:left="-567" w:firstLine="567"/>
        <w:jc w:val="both"/>
      </w:pPr>
      <w:r>
        <w:t>Книжный фонд библиотек района на 1 января 2015 года составил 203183 экз. (это на тысячу</w:t>
      </w:r>
      <w:r w:rsidR="008918BD">
        <w:t xml:space="preserve"> экз. меньше, чем в прошлом году, что связано с «чисткой» фондов</w:t>
      </w:r>
      <w:r>
        <w:t>). Объем новых поступлений по району</w:t>
      </w:r>
      <w:r w:rsidR="008918BD">
        <w:t xml:space="preserve"> – </w:t>
      </w:r>
      <w:r>
        <w:t>5472 экз. На приобретение новых книг выделялись средства из</w:t>
      </w:r>
      <w:r w:rsidR="00E259E3">
        <w:t xml:space="preserve"> городского бюджета </w:t>
      </w:r>
      <w:r>
        <w:t>и и</w:t>
      </w:r>
      <w:r w:rsidR="00AB7989">
        <w:t>з бюджетов сельских поселений (</w:t>
      </w:r>
      <w:r w:rsidR="00AB7989" w:rsidRPr="00AB7989">
        <w:t>всего 365</w:t>
      </w:r>
      <w:r w:rsidRPr="00AB7989">
        <w:t>,3 тыс. руб</w:t>
      </w:r>
      <w:r w:rsidR="00E259E3" w:rsidRPr="00AB7989">
        <w:t>)</w:t>
      </w:r>
      <w:r w:rsidRPr="00AB7989">
        <w:t xml:space="preserve">. </w:t>
      </w:r>
      <w:r w:rsidR="00426F57" w:rsidRPr="00AB7989">
        <w:t>Поступают</w:t>
      </w:r>
      <w:r w:rsidR="00426F57" w:rsidRPr="00050043">
        <w:t xml:space="preserve"> средства на комплектование фондов и из внебюджетных источников.</w:t>
      </w:r>
      <w:r w:rsidR="00426F57">
        <w:t xml:space="preserve"> </w:t>
      </w:r>
      <w:r>
        <w:t xml:space="preserve">Ежегодно фонды библиотек пополняются за счет пожертвований от различных юридических и физических лиц. </w:t>
      </w:r>
    </w:p>
    <w:p w:rsidR="008448DC" w:rsidRPr="00050043" w:rsidRDefault="008448DC" w:rsidP="008448DC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>Поступило в 2014 году периодических изданий – 2503 экз. (газет – 56 наименований, журналов – 126). На по</w:t>
      </w:r>
      <w:r w:rsidR="005A3318">
        <w:t xml:space="preserve">дписку периодических изданий </w:t>
      </w:r>
      <w:r w:rsidR="00E259E3">
        <w:t xml:space="preserve">было израсходовано 340, 1 </w:t>
      </w:r>
      <w:r w:rsidRPr="00050043">
        <w:t xml:space="preserve">тыс. </w:t>
      </w:r>
      <w:r w:rsidR="00E259E3">
        <w:t xml:space="preserve">руб. </w:t>
      </w:r>
    </w:p>
    <w:p w:rsidR="00D40F98" w:rsidRPr="00117AEE" w:rsidRDefault="00D40F98" w:rsidP="00117AEE">
      <w:pPr>
        <w:pStyle w:val="a3"/>
        <w:spacing w:before="0" w:beforeAutospacing="0" w:after="0" w:afterAutospacing="0"/>
        <w:ind w:left="-567" w:firstLine="567"/>
        <w:jc w:val="both"/>
      </w:pPr>
      <w:r>
        <w:rPr>
          <w:rFonts w:eastAsiaTheme="minorHAnsi"/>
          <w:lang w:eastAsia="en-US"/>
        </w:rPr>
        <w:t>Кадры муниципальных библиотек – один из очень важ</w:t>
      </w:r>
      <w:r w:rsidR="001D5C6E">
        <w:rPr>
          <w:rFonts w:eastAsiaTheme="minorHAnsi"/>
          <w:lang w:eastAsia="en-US"/>
        </w:rPr>
        <w:t xml:space="preserve">ных ресурсов, благодаря которому </w:t>
      </w:r>
      <w:r>
        <w:rPr>
          <w:rFonts w:eastAsiaTheme="minorHAnsi"/>
          <w:lang w:eastAsia="en-US"/>
        </w:rPr>
        <w:t>эти библиотеки могут действовать как информационные, культурные и досуговые центры, выступающие в качестве важного организующего элемента социально-культурной среды районного центра и сельских поселений. По состоянию на 1 января 2015 года в библиотеках Бутурлиновского района занято 34 библиотечных работника. Из них с высшим образованием трудится 7 человек, в том числе с библиотечным – 4 чел., средне-спец</w:t>
      </w:r>
      <w:r w:rsidR="000C7F5B">
        <w:rPr>
          <w:rFonts w:eastAsiaTheme="minorHAnsi"/>
          <w:lang w:eastAsia="en-US"/>
        </w:rPr>
        <w:t xml:space="preserve">иальное </w:t>
      </w:r>
      <w:r>
        <w:rPr>
          <w:rFonts w:eastAsiaTheme="minorHAnsi"/>
          <w:lang w:eastAsia="en-US"/>
        </w:rPr>
        <w:t>образование имеют 27 чел. (из них с библиотечным – 8 чел.).</w:t>
      </w:r>
      <w:r w:rsidR="00117AEE" w:rsidRPr="00117AEE">
        <w:t xml:space="preserve"> </w:t>
      </w:r>
    </w:p>
    <w:p w:rsidR="00937B58" w:rsidRPr="00FE7049" w:rsidRDefault="00937B58" w:rsidP="00FE7049">
      <w:pPr>
        <w:pStyle w:val="a4"/>
        <w:spacing w:after="0"/>
        <w:ind w:left="-567" w:right="-5" w:firstLine="567"/>
        <w:jc w:val="both"/>
      </w:pPr>
      <w:r>
        <w:rPr>
          <w:rFonts w:eastAsiaTheme="minorHAnsi"/>
          <w:lang w:eastAsia="en-US"/>
        </w:rPr>
        <w:t xml:space="preserve">Все библиотеки </w:t>
      </w:r>
      <w:r w:rsidRPr="00937B58">
        <w:rPr>
          <w:rFonts w:eastAsiaTheme="minorHAnsi"/>
          <w:lang w:eastAsia="en-US"/>
        </w:rPr>
        <w:t xml:space="preserve">находятся на балансе местных органов самоуправления с обязательством текущего финансирования. </w:t>
      </w:r>
      <w:r w:rsidR="009D7CF5">
        <w:rPr>
          <w:rFonts w:eastAsiaTheme="minorHAnsi"/>
          <w:lang w:eastAsia="en-US"/>
        </w:rPr>
        <w:t xml:space="preserve">Ограниченность местного бюджета обусловливает материально-техническое и технологическое отставание библиотек, увеличивает разрыв между спросом на библиотечные услуги и возможностями его удовлетворения. </w:t>
      </w:r>
      <w:r w:rsidRPr="00937B58">
        <w:rPr>
          <w:rFonts w:eastAsiaTheme="minorHAnsi"/>
          <w:lang w:eastAsia="en-US"/>
        </w:rPr>
        <w:t>В целях эффективного расходования бюджетных средств (под лозунгом оптимизации) продолжил</w:t>
      </w:r>
      <w:r w:rsidR="0044209D">
        <w:rPr>
          <w:rFonts w:eastAsiaTheme="minorHAnsi"/>
          <w:lang w:eastAsia="en-US"/>
        </w:rPr>
        <w:t>о</w:t>
      </w:r>
      <w:r w:rsidRPr="00937B58">
        <w:rPr>
          <w:rFonts w:eastAsiaTheme="minorHAnsi"/>
          <w:lang w:eastAsia="en-US"/>
        </w:rPr>
        <w:t>сь</w:t>
      </w:r>
      <w:r>
        <w:rPr>
          <w:rFonts w:eastAsiaTheme="minorHAnsi"/>
          <w:lang w:eastAsia="en-US"/>
        </w:rPr>
        <w:t xml:space="preserve"> повсеместное сокращение сети библиотек (особенно тех, которые находятся в отдаленных малона</w:t>
      </w:r>
      <w:r w:rsidR="00426F57">
        <w:rPr>
          <w:rFonts w:eastAsiaTheme="minorHAnsi"/>
          <w:lang w:eastAsia="en-US"/>
        </w:rPr>
        <w:t>селенных пунктах) и/</w:t>
      </w:r>
      <w:r w:rsidR="001B154A">
        <w:rPr>
          <w:rFonts w:eastAsiaTheme="minorHAnsi"/>
          <w:lang w:eastAsia="en-US"/>
        </w:rPr>
        <w:t>или перевод</w:t>
      </w:r>
      <w:r>
        <w:rPr>
          <w:rFonts w:eastAsiaTheme="minorHAnsi"/>
          <w:lang w:eastAsia="en-US"/>
        </w:rPr>
        <w:t xml:space="preserve"> сотрудников на неполный рабочий день. Так, в семи библиотеках Бутурлиновского района специалисты трудятся по сокращенному графику (к началу 2015 года таких учреждений было всего три). </w:t>
      </w:r>
      <w:r>
        <w:t>На данный момент пять работников библиотек</w:t>
      </w:r>
      <w:r w:rsidR="00FE7049">
        <w:t xml:space="preserve"> переведены на 0,75 ставки, трое</w:t>
      </w:r>
      <w:r>
        <w:t xml:space="preserve"> работают на 0,5 ставки. </w:t>
      </w:r>
      <w:r w:rsidR="001B154A">
        <w:t>Хотелось бы отметить, что даже несмотря на</w:t>
      </w:r>
      <w:r w:rsidR="00FE7049">
        <w:t xml:space="preserve"> этот факт, </w:t>
      </w:r>
      <w:r w:rsidR="001B154A">
        <w:t>в муниципальных библиотеках Бутурлиновского района</w:t>
      </w:r>
      <w:r w:rsidR="00FE7049">
        <w:t xml:space="preserve">, в отличие от многих районов области, не произошло изменений в режиме работы библиотек, так как </w:t>
      </w:r>
      <w:r w:rsidR="00117AEE">
        <w:t xml:space="preserve">в целях соблюдения интересов читателей </w:t>
      </w:r>
      <w:r w:rsidR="00FE7049">
        <w:t xml:space="preserve">сотрудники теперь работают по «плавающему» графику. </w:t>
      </w:r>
    </w:p>
    <w:p w:rsidR="00EB4383" w:rsidRDefault="00D40F98" w:rsidP="000C0F32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t xml:space="preserve">Финансовая мотивация </w:t>
      </w:r>
      <w:r w:rsidR="00117AEE">
        <w:t xml:space="preserve">и материальное стимулирование </w:t>
      </w:r>
      <w:r>
        <w:t xml:space="preserve">персонала библиотек положительно </w:t>
      </w:r>
      <w:r w:rsidR="000C7F5B">
        <w:t>отража</w:t>
      </w:r>
      <w:r w:rsidR="001A3FF6">
        <w:t>ю</w:t>
      </w:r>
      <w:r w:rsidR="000C7F5B">
        <w:t xml:space="preserve">тся </w:t>
      </w:r>
      <w:r>
        <w:t xml:space="preserve">на выполнении ряда основных показателей деятельности библиотеки. Так, число зарегистрированных пользователей </w:t>
      </w:r>
      <w:r w:rsidR="00AB7989">
        <w:t xml:space="preserve">на </w:t>
      </w:r>
      <w:r w:rsidR="00332DB4">
        <w:t>0</w:t>
      </w:r>
      <w:r w:rsidR="00AB7989">
        <w:t xml:space="preserve">1.01.2015 </w:t>
      </w:r>
      <w:r>
        <w:t>в муниципальных библиотеках превысило планируемый показатель на 10</w:t>
      </w:r>
      <w:r w:rsidR="002567A2">
        <w:t xml:space="preserve"> </w:t>
      </w:r>
      <w:r>
        <w:t xml:space="preserve">% (7010 чел. по плану, 7704 по факту), комплектование библиотечного фонда – на 15 % (2025 экз. по плану, 2332 экз. по факту), </w:t>
      </w:r>
      <w:r w:rsidR="000C7F5B">
        <w:rPr>
          <w:rFonts w:eastAsiaTheme="minorHAnsi"/>
          <w:lang w:eastAsia="en-US"/>
        </w:rPr>
        <w:t>книговыдача на 9</w:t>
      </w:r>
      <w:r w:rsidR="002567A2">
        <w:rPr>
          <w:rFonts w:eastAsiaTheme="minorHAnsi"/>
          <w:lang w:eastAsia="en-US"/>
        </w:rPr>
        <w:t xml:space="preserve"> </w:t>
      </w:r>
      <w:r w:rsidR="000C7F5B">
        <w:rPr>
          <w:rFonts w:eastAsiaTheme="minorHAnsi"/>
          <w:lang w:eastAsia="en-US"/>
        </w:rPr>
        <w:t xml:space="preserve">% (по плану – 495026, выполнено – 499369) </w:t>
      </w:r>
      <w:r>
        <w:t>количество библиографических записей в электронном каталоге и картотеках МКУК «Бутурлиновская МЦРБ»  –  на 49% (по плану 1015 ед.,</w:t>
      </w:r>
      <w:r w:rsidR="000C7F5B">
        <w:t xml:space="preserve"> по факту 1513 ед.). Во многих поселениях главы администраций ответственно подошли к вопросу выполнения нового показателя – число новых поступлений в расчете на тысячу жителей. В итоге этот показатель был перевыполнен почти в 1,5 раза (на 49</w:t>
      </w:r>
      <w:r w:rsidR="002567A2">
        <w:t xml:space="preserve"> </w:t>
      </w:r>
      <w:r w:rsidR="000C7F5B">
        <w:t>%), (факт – 111,8; план – 75 экз.).</w:t>
      </w:r>
      <w:r w:rsidR="000C7F5B" w:rsidRPr="000C7F5B">
        <w:rPr>
          <w:rFonts w:eastAsiaTheme="minorHAnsi"/>
          <w:lang w:eastAsia="en-US"/>
        </w:rPr>
        <w:t xml:space="preserve"> </w:t>
      </w:r>
    </w:p>
    <w:p w:rsidR="002156CE" w:rsidRDefault="00DA136D" w:rsidP="002156CE">
      <w:pPr>
        <w:pStyle w:val="a3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 компьютеризации призван созда</w:t>
      </w:r>
      <w:r w:rsidR="002156CE">
        <w:rPr>
          <w:rFonts w:eastAsiaTheme="minorHAnsi"/>
          <w:lang w:eastAsia="en-US"/>
        </w:rPr>
        <w:t>ть</w:t>
      </w:r>
      <w:r>
        <w:rPr>
          <w:rFonts w:eastAsiaTheme="minorHAnsi"/>
          <w:lang w:eastAsia="en-US"/>
        </w:rPr>
        <w:t xml:space="preserve"> все необходимые</w:t>
      </w:r>
      <w:r w:rsidR="00E130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предпосылки для модернизации библиотек</w:t>
      </w:r>
      <w:r w:rsidR="002156C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Информатизация сельских библиотек позволяет укрепить их востребованность как культурных центров, повысить престиж</w:t>
      </w:r>
      <w:r w:rsidR="00614BB7">
        <w:rPr>
          <w:rFonts w:eastAsiaTheme="minorHAnsi"/>
          <w:lang w:eastAsia="en-US"/>
        </w:rPr>
        <w:t xml:space="preserve"> в глазах населения</w:t>
      </w:r>
      <w:r w:rsidR="002156CE">
        <w:rPr>
          <w:rFonts w:eastAsiaTheme="minorHAnsi"/>
          <w:lang w:eastAsia="en-US"/>
        </w:rPr>
        <w:t xml:space="preserve">. </w:t>
      </w:r>
      <w:r w:rsidR="00EF301A">
        <w:rPr>
          <w:rFonts w:eastAsiaTheme="minorHAnsi"/>
          <w:lang w:eastAsia="en-US"/>
        </w:rPr>
        <w:t xml:space="preserve">На 1 января 2015 года </w:t>
      </w:r>
      <w:r>
        <w:rPr>
          <w:rFonts w:eastAsiaTheme="minorHAnsi"/>
          <w:lang w:eastAsia="en-US"/>
        </w:rPr>
        <w:t xml:space="preserve">в Бутурлиновском районе </w:t>
      </w:r>
      <w:r w:rsidR="00A63697">
        <w:rPr>
          <w:rFonts w:eastAsiaTheme="minorHAnsi"/>
          <w:lang w:eastAsia="en-US"/>
        </w:rPr>
        <w:t>компьютеризировано 15 библиотек</w:t>
      </w:r>
      <w:r w:rsidR="00EB4383">
        <w:rPr>
          <w:rFonts w:eastAsiaTheme="minorHAnsi"/>
          <w:lang w:eastAsia="en-US"/>
        </w:rPr>
        <w:t xml:space="preserve"> (компьютерный парк насчитывает 25 единиц). Доступ к сети Интернет имеют </w:t>
      </w:r>
      <w:r w:rsidR="00EF301A">
        <w:rPr>
          <w:rFonts w:eastAsiaTheme="minorHAnsi"/>
          <w:lang w:eastAsia="en-US"/>
        </w:rPr>
        <w:t>10 библиотек.</w:t>
      </w:r>
      <w:r w:rsidR="00506456" w:rsidRPr="00506456">
        <w:t xml:space="preserve"> </w:t>
      </w:r>
      <w:r w:rsidR="00506456">
        <w:t>В 2013 году центральная библиотека приобрела программное обеспечение ИРБИС</w:t>
      </w:r>
      <w:r w:rsidR="005A3318">
        <w:t>-64</w:t>
      </w:r>
      <w:r w:rsidR="00506456">
        <w:t xml:space="preserve"> для создания </w:t>
      </w:r>
      <w:r>
        <w:t>и ведения электронного каталог</w:t>
      </w:r>
      <w:r w:rsidR="00614BB7">
        <w:t>а</w:t>
      </w:r>
      <w:r w:rsidR="005A3318">
        <w:t xml:space="preserve"> (работа ведется по модулям АРМ Администратор, АРМ Каталогизатор и </w:t>
      </w:r>
      <w:r w:rsidR="005A3318">
        <w:rPr>
          <w:lang w:val="en-US"/>
        </w:rPr>
        <w:t>IC</w:t>
      </w:r>
      <w:r w:rsidR="005A3318">
        <w:t>/</w:t>
      </w:r>
      <w:r w:rsidR="005A3318">
        <w:rPr>
          <w:lang w:val="en-US"/>
        </w:rPr>
        <w:t>PC</w:t>
      </w:r>
      <w:r w:rsidR="005A3318" w:rsidRPr="005A3318">
        <w:t xml:space="preserve"> </w:t>
      </w:r>
      <w:r w:rsidR="005A3318">
        <w:t>сервер)</w:t>
      </w:r>
      <w:r>
        <w:rPr>
          <w:rFonts w:eastAsiaTheme="minorHAnsi"/>
          <w:lang w:eastAsia="en-US"/>
        </w:rPr>
        <w:t>.</w:t>
      </w:r>
    </w:p>
    <w:p w:rsidR="00E71D26" w:rsidRDefault="00614BB7" w:rsidP="00AB7989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Эффективная работа </w:t>
      </w:r>
      <w:r w:rsidR="00117AEE">
        <w:rPr>
          <w:rFonts w:eastAsiaTheme="minorHAnsi"/>
          <w:lang w:eastAsia="en-US"/>
        </w:rPr>
        <w:t xml:space="preserve">современной </w:t>
      </w:r>
      <w:r>
        <w:rPr>
          <w:rFonts w:eastAsiaTheme="minorHAnsi"/>
          <w:lang w:eastAsia="en-US"/>
        </w:rPr>
        <w:t>библиотеки сегодня немыслима без виртуального обслуживания читателей.</w:t>
      </w:r>
      <w:r w:rsidR="00D40F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Бутурлиновском районе оно осуществляется на основе справочно-библиографического аппарата библиотеки: электронных каталогов, баз данных и официального сайта библиотеки. Работают официальные группы в социальных сетях.</w:t>
      </w:r>
      <w:r w:rsidR="00C15C47" w:rsidRPr="00C15C47">
        <w:rPr>
          <w:rFonts w:eastAsiaTheme="minorHAnsi"/>
          <w:lang w:eastAsia="en-US"/>
        </w:rPr>
        <w:t xml:space="preserve"> </w:t>
      </w:r>
      <w:r w:rsidR="00C15C47">
        <w:rPr>
          <w:rFonts w:eastAsiaTheme="minorHAnsi"/>
          <w:lang w:eastAsia="en-US"/>
        </w:rPr>
        <w:t xml:space="preserve">В декабре 2014 года в </w:t>
      </w:r>
      <w:r w:rsidR="00FE7049">
        <w:rPr>
          <w:rFonts w:eastAsiaTheme="minorHAnsi"/>
          <w:lang w:eastAsia="en-US"/>
        </w:rPr>
        <w:t xml:space="preserve">МЦРБ им. Ю.Д. Гончарова в </w:t>
      </w:r>
      <w:r w:rsidR="00C15C47">
        <w:rPr>
          <w:rFonts w:eastAsiaTheme="minorHAnsi"/>
          <w:lang w:eastAsia="en-US"/>
        </w:rPr>
        <w:t xml:space="preserve">библиотеке подключена услуга </w:t>
      </w:r>
      <w:r w:rsidR="00117AEE">
        <w:rPr>
          <w:rFonts w:eastAsiaTheme="minorHAnsi"/>
          <w:lang w:val="en-US" w:eastAsia="en-US"/>
        </w:rPr>
        <w:t>w</w:t>
      </w:r>
      <w:r w:rsidR="00C15C47">
        <w:rPr>
          <w:rFonts w:eastAsiaTheme="minorHAnsi"/>
          <w:lang w:val="en-US" w:eastAsia="en-US"/>
        </w:rPr>
        <w:t>i</w:t>
      </w:r>
      <w:r w:rsidR="00C15C47" w:rsidRPr="007746AE">
        <w:rPr>
          <w:rFonts w:eastAsiaTheme="minorHAnsi"/>
          <w:lang w:eastAsia="en-US"/>
        </w:rPr>
        <w:t>-</w:t>
      </w:r>
      <w:r w:rsidR="00C15C47">
        <w:rPr>
          <w:rFonts w:eastAsiaTheme="minorHAnsi"/>
          <w:lang w:val="en-US" w:eastAsia="en-US"/>
        </w:rPr>
        <w:t>fi</w:t>
      </w:r>
      <w:r w:rsidR="00C15C47">
        <w:rPr>
          <w:rFonts w:eastAsiaTheme="minorHAnsi"/>
          <w:lang w:eastAsia="en-US"/>
        </w:rPr>
        <w:t>.</w:t>
      </w:r>
    </w:p>
    <w:p w:rsidR="00117AEE" w:rsidRDefault="00117AEE" w:rsidP="00117AE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Библиотеки Бутурлиновского района </w:t>
      </w:r>
      <w:r w:rsidR="00426F57">
        <w:t xml:space="preserve">принимают активное участие в конкурсах (в том числе и межрегионального масштаба). </w:t>
      </w:r>
      <w:r w:rsidR="007B6BAB">
        <w:t>В конкурсе «Лучшее учреждение</w:t>
      </w:r>
      <w:r w:rsidR="000C0F32">
        <w:t xml:space="preserve"> культуры, находящееся на территории сельского поселения»</w:t>
      </w:r>
      <w:r w:rsidR="007B6BAB">
        <w:t xml:space="preserve">» библиотека МКУК СКЦ «Кучеряевский» </w:t>
      </w:r>
      <w:r>
        <w:t xml:space="preserve">в 2014 году </w:t>
      </w:r>
      <w:r w:rsidR="007B6BAB">
        <w:t>стала победителе</w:t>
      </w:r>
      <w:r w:rsidR="00426F57">
        <w:t xml:space="preserve">м и получила грант в размере </w:t>
      </w:r>
      <w:r w:rsidR="000C0F32">
        <w:t>100</w:t>
      </w:r>
      <w:r w:rsidR="007B6BAB">
        <w:t xml:space="preserve"> тысяч рублей, а заведующая библиотекой МКУК СКЦ «Импульс» получила звание «Лучший сельский библиотекарь» и грант в размере </w:t>
      </w:r>
      <w:r w:rsidR="00CB01C5">
        <w:t>50</w:t>
      </w:r>
      <w:r w:rsidR="007B6BAB">
        <w:t xml:space="preserve"> тысяч рублей.  </w:t>
      </w:r>
    </w:p>
    <w:p w:rsidR="0008114F" w:rsidRDefault="00E1307B" w:rsidP="00117AEE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 xml:space="preserve">Учетные документы ведутся в соответствии с требованиями. Деятельность – согласно годовым и текущим планам работы библиотек. </w:t>
      </w:r>
      <w:r w:rsidR="004F1488">
        <w:t> </w:t>
      </w:r>
      <w:r>
        <w:t>Работа библиотек развита по всем направлениям и ведется в тесном сотрудничестве с местной властью, организациями и учреждениями сельских поселений.</w:t>
      </w:r>
      <w:r w:rsidRPr="00E1307B">
        <w:rPr>
          <w:rFonts w:eastAsiaTheme="minorHAnsi"/>
          <w:lang w:eastAsia="en-US"/>
        </w:rPr>
        <w:t xml:space="preserve"> </w:t>
      </w:r>
      <w:r w:rsidR="004F1488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аключены договоры о партнерстве с 7 детскими садами, 4 школами и больницей. В целях привлечения внебюджетных источников библиотеки стараются устанавливать взаимовыгодные контакты с коммерческими партнерами (</w:t>
      </w:r>
      <w:r w:rsidR="009D7CF5">
        <w:rPr>
          <w:rFonts w:eastAsiaTheme="minorHAnsi"/>
          <w:lang w:eastAsia="en-US"/>
        </w:rPr>
        <w:t xml:space="preserve">например, партнерство </w:t>
      </w:r>
      <w:r>
        <w:rPr>
          <w:rFonts w:eastAsiaTheme="minorHAnsi"/>
          <w:lang w:eastAsia="en-US"/>
        </w:rPr>
        <w:t>с ООО «Ингук»).</w:t>
      </w:r>
    </w:p>
    <w:p w:rsidR="0051159F" w:rsidRPr="0051159F" w:rsidRDefault="001C1DE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EA">
        <w:rPr>
          <w:rFonts w:ascii="Times New Roman" w:hAnsi="Times New Roman" w:cs="Times New Roman"/>
          <w:sz w:val="24"/>
          <w:szCs w:val="24"/>
        </w:rPr>
        <w:t xml:space="preserve">В библиотечной сети Бутурлиновского муниципального района, в основном, наблюдаются те </w:t>
      </w:r>
      <w:r w:rsidRPr="0051159F">
        <w:rPr>
          <w:rFonts w:ascii="Times New Roman" w:hAnsi="Times New Roman" w:cs="Times New Roman"/>
          <w:sz w:val="24"/>
          <w:szCs w:val="24"/>
        </w:rPr>
        <w:t xml:space="preserve">же проблемы, что и в библиотеках других районов: малогабаритность библиотечных помещений, 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слабое </w:t>
      </w:r>
      <w:r w:rsidR="0064273C">
        <w:rPr>
          <w:rFonts w:ascii="Times New Roman" w:hAnsi="Times New Roman" w:cs="Times New Roman"/>
          <w:sz w:val="24"/>
          <w:szCs w:val="24"/>
        </w:rPr>
        <w:t>материально-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51159F" w:rsidRPr="0051159F">
        <w:rPr>
          <w:rFonts w:ascii="Times New Roman" w:hAnsi="Times New Roman" w:cs="Times New Roman"/>
          <w:sz w:val="24"/>
          <w:szCs w:val="24"/>
        </w:rPr>
        <w:t>оснащение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сельских библиотек, недостаточное финансирование</w:t>
      </w:r>
      <w:r w:rsidR="00885D3B" w:rsidRPr="0051159F">
        <w:rPr>
          <w:rFonts w:ascii="Times New Roman" w:hAnsi="Times New Roman" w:cs="Times New Roman"/>
          <w:sz w:val="24"/>
          <w:szCs w:val="24"/>
        </w:rPr>
        <w:t xml:space="preserve"> и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«утечка кадров», вызванная необоснованно низкой </w:t>
      </w:r>
      <w:r w:rsidR="004F1488">
        <w:rPr>
          <w:rFonts w:ascii="Times New Roman" w:hAnsi="Times New Roman" w:cs="Times New Roman"/>
          <w:sz w:val="24"/>
          <w:szCs w:val="24"/>
        </w:rPr>
        <w:t>оплатой труда.</w:t>
      </w:r>
      <w:r w:rsidR="009D7CF5">
        <w:rPr>
          <w:rFonts w:ascii="Times New Roman" w:hAnsi="Times New Roman" w:cs="Times New Roman"/>
          <w:sz w:val="24"/>
          <w:szCs w:val="24"/>
        </w:rPr>
        <w:t xml:space="preserve"> </w:t>
      </w:r>
      <w:r w:rsidR="0051159F" w:rsidRPr="0051159F">
        <w:rPr>
          <w:rFonts w:ascii="Times New Roman" w:hAnsi="Times New Roman" w:cs="Times New Roman"/>
          <w:sz w:val="24"/>
          <w:szCs w:val="24"/>
        </w:rPr>
        <w:t>Большинство помещений библиотек требуют ремонта</w:t>
      </w:r>
      <w:r w:rsidR="009D7CF5">
        <w:rPr>
          <w:rFonts w:ascii="Times New Roman" w:hAnsi="Times New Roman" w:cs="Times New Roman"/>
          <w:sz w:val="24"/>
          <w:szCs w:val="24"/>
        </w:rPr>
        <w:t xml:space="preserve">, библиотечная мебель </w:t>
      </w:r>
      <w:r w:rsidR="0051159F" w:rsidRPr="0051159F">
        <w:rPr>
          <w:rFonts w:ascii="Times New Roman" w:hAnsi="Times New Roman" w:cs="Times New Roman"/>
          <w:sz w:val="24"/>
          <w:szCs w:val="24"/>
        </w:rPr>
        <w:t>устаревшая</w:t>
      </w:r>
      <w:r w:rsidR="009D7CF5">
        <w:rPr>
          <w:rFonts w:ascii="Times New Roman" w:hAnsi="Times New Roman" w:cs="Times New Roman"/>
          <w:sz w:val="24"/>
          <w:szCs w:val="24"/>
        </w:rPr>
        <w:t xml:space="preserve"> (так как была приобретена в 70-80-е гг.)</w:t>
      </w:r>
      <w:r w:rsidR="0051159F" w:rsidRPr="0051159F">
        <w:rPr>
          <w:rFonts w:ascii="Times New Roman" w:hAnsi="Times New Roman" w:cs="Times New Roman"/>
          <w:sz w:val="24"/>
          <w:szCs w:val="24"/>
        </w:rPr>
        <w:t>, а технические средства зачастую не соответствуют современным требованиям библиотечно-информационного обслуживания. Заметен разрыв между имеющейся ресурсной базой и возрастающей ролью модернизации библиотек.</w:t>
      </w:r>
    </w:p>
    <w:p w:rsidR="009D7CF5" w:rsidRDefault="00F478EA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Между тем, инициативность </w:t>
      </w:r>
      <w:r w:rsidR="005222DF">
        <w:rPr>
          <w:rFonts w:ascii="Times New Roman" w:hAnsi="Times New Roman" w:cs="Times New Roman"/>
          <w:sz w:val="24"/>
          <w:szCs w:val="24"/>
        </w:rPr>
        <w:t xml:space="preserve">и </w:t>
      </w:r>
      <w:r w:rsidR="0064273C">
        <w:rPr>
          <w:rFonts w:ascii="Times New Roman" w:hAnsi="Times New Roman" w:cs="Times New Roman"/>
          <w:sz w:val="24"/>
          <w:szCs w:val="24"/>
        </w:rPr>
        <w:t xml:space="preserve">неравнодушный, </w:t>
      </w:r>
      <w:r w:rsidR="005222DF">
        <w:rPr>
          <w:rFonts w:ascii="Times New Roman" w:hAnsi="Times New Roman" w:cs="Times New Roman"/>
          <w:sz w:val="24"/>
          <w:szCs w:val="24"/>
        </w:rPr>
        <w:t xml:space="preserve">творческий подход </w:t>
      </w:r>
      <w:r w:rsidRPr="0051159F">
        <w:rPr>
          <w:rFonts w:ascii="Times New Roman" w:hAnsi="Times New Roman" w:cs="Times New Roman"/>
          <w:sz w:val="24"/>
          <w:szCs w:val="24"/>
        </w:rPr>
        <w:t xml:space="preserve">директора Бутурлиновской МЦРБ Е.П. Едрышовой играет 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 w:rsidRPr="0051159F">
        <w:rPr>
          <w:rFonts w:ascii="Times New Roman" w:hAnsi="Times New Roman" w:cs="Times New Roman"/>
          <w:sz w:val="24"/>
          <w:szCs w:val="24"/>
        </w:rPr>
        <w:t>роль в улучшении качества библиотечного обслуживания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 бутурлиновцев</w:t>
      </w:r>
      <w:r w:rsidRPr="0051159F">
        <w:rPr>
          <w:rFonts w:ascii="Times New Roman" w:hAnsi="Times New Roman" w:cs="Times New Roman"/>
          <w:sz w:val="24"/>
          <w:szCs w:val="24"/>
        </w:rPr>
        <w:t>: приобретен библиобус,</w:t>
      </w:r>
      <w:r w:rsidR="009D7CF5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51159F">
        <w:rPr>
          <w:rFonts w:ascii="Times New Roman" w:hAnsi="Times New Roman" w:cs="Times New Roman"/>
          <w:sz w:val="24"/>
          <w:szCs w:val="24"/>
        </w:rPr>
        <w:t>электронный каталог,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 </w:t>
      </w:r>
      <w:r w:rsidR="009D7CF5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5222DF">
        <w:rPr>
          <w:rFonts w:ascii="Times New Roman" w:hAnsi="Times New Roman" w:cs="Times New Roman"/>
          <w:sz w:val="24"/>
          <w:szCs w:val="24"/>
        </w:rPr>
        <w:t>информация о</w:t>
      </w:r>
      <w:r w:rsidR="009D7CF5">
        <w:rPr>
          <w:rFonts w:ascii="Times New Roman" w:hAnsi="Times New Roman" w:cs="Times New Roman"/>
          <w:sz w:val="24"/>
          <w:szCs w:val="24"/>
        </w:rPr>
        <w:t xml:space="preserve"> деятельности библиотек</w:t>
      </w:r>
      <w:r w:rsidR="0064273C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9D7CF5">
        <w:rPr>
          <w:rFonts w:ascii="Times New Roman" w:hAnsi="Times New Roman" w:cs="Times New Roman"/>
          <w:sz w:val="24"/>
          <w:szCs w:val="24"/>
        </w:rPr>
        <w:t xml:space="preserve"> освещается на официально</w:t>
      </w:r>
      <w:r w:rsidR="0064273C">
        <w:rPr>
          <w:rFonts w:ascii="Times New Roman" w:hAnsi="Times New Roman" w:cs="Times New Roman"/>
          <w:sz w:val="24"/>
          <w:szCs w:val="24"/>
        </w:rPr>
        <w:t>м сайте центральной библиотеки, продвижение книги и чтения осуществляется через ряд массовых мероприятий культурно-просветительской направленности.</w:t>
      </w:r>
    </w:p>
    <w:p w:rsidR="009D7CF5" w:rsidRDefault="009D7CF5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Выходом из сложившейся ситуации видится централизация би</w:t>
      </w:r>
      <w:r w:rsidR="001B4922">
        <w:rPr>
          <w:rFonts w:ascii="Times New Roman" w:hAnsi="Times New Roman" w:cs="Times New Roman"/>
          <w:sz w:val="24"/>
          <w:szCs w:val="24"/>
        </w:rPr>
        <w:t>блиотек Бутурлиновского района.</w:t>
      </w:r>
      <w:r w:rsidR="0064273C">
        <w:rPr>
          <w:rFonts w:ascii="Times New Roman" w:hAnsi="Times New Roman" w:cs="Times New Roman"/>
          <w:sz w:val="24"/>
          <w:szCs w:val="24"/>
        </w:rPr>
        <w:t xml:space="preserve"> </w:t>
      </w:r>
      <w:r w:rsidR="001B4922">
        <w:rPr>
          <w:rFonts w:ascii="Times New Roman" w:hAnsi="Times New Roman" w:cs="Times New Roman"/>
          <w:sz w:val="24"/>
          <w:szCs w:val="24"/>
        </w:rPr>
        <w:t>П</w:t>
      </w:r>
      <w:r w:rsidR="0064273C">
        <w:rPr>
          <w:rFonts w:ascii="Times New Roman" w:hAnsi="Times New Roman" w:cs="Times New Roman"/>
          <w:sz w:val="24"/>
          <w:szCs w:val="24"/>
        </w:rPr>
        <w:t xml:space="preserve">рактика показала, что изолированные друг от друга сельские библиотеки сегодня вряд ли смогут развиваться самостоятельно, да и само их существование почти полностью зависит от лояльности местных властей. </w:t>
      </w:r>
    </w:p>
    <w:p w:rsidR="001B4922" w:rsidRDefault="001B492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922" w:rsidRDefault="001B492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922" w:rsidRDefault="001B492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2DF" w:rsidRDefault="005222DF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5222DF" w:rsidRPr="0051159F" w:rsidRDefault="0064273C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22DF">
        <w:rPr>
          <w:rFonts w:ascii="Times New Roman" w:hAnsi="Times New Roman" w:cs="Times New Roman"/>
          <w:sz w:val="24"/>
          <w:szCs w:val="24"/>
        </w:rPr>
        <w:t>аучно-методического отдела ВОУНБ им. И. С. Никитина                               Ваганова О.К.</w:t>
      </w:r>
    </w:p>
    <w:p w:rsidR="0051159F" w:rsidRPr="00F478EA" w:rsidRDefault="0051159F" w:rsidP="00F478E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AEE" w:rsidRDefault="00117AEE" w:rsidP="00E71D26">
      <w:pPr>
        <w:ind w:left="-567" w:firstLine="567"/>
      </w:pPr>
    </w:p>
    <w:p w:rsidR="00117AEE" w:rsidRDefault="00117AEE" w:rsidP="00E71D26">
      <w:pPr>
        <w:ind w:left="-567" w:firstLine="567"/>
      </w:pPr>
    </w:p>
    <w:p w:rsidR="00A93FB4" w:rsidRPr="00A93FB4" w:rsidRDefault="00A93FB4" w:rsidP="00E71D26">
      <w:pPr>
        <w:ind w:left="-567" w:firstLine="567"/>
      </w:pPr>
    </w:p>
    <w:sectPr w:rsidR="00A93FB4" w:rsidRPr="00A93FB4" w:rsidSect="009B32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16" w:rsidRDefault="007B5516" w:rsidP="00A63697">
      <w:pPr>
        <w:spacing w:after="0" w:line="240" w:lineRule="auto"/>
      </w:pPr>
      <w:r>
        <w:separator/>
      </w:r>
    </w:p>
  </w:endnote>
  <w:endnote w:type="continuationSeparator" w:id="1">
    <w:p w:rsidR="007B5516" w:rsidRDefault="007B5516" w:rsidP="00A6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033"/>
    </w:sdtPr>
    <w:sdtContent>
      <w:p w:rsidR="009D7CF5" w:rsidRDefault="00D61EF1">
        <w:pPr>
          <w:pStyle w:val="a8"/>
          <w:jc w:val="right"/>
        </w:pPr>
        <w:fldSimple w:instr=" PAGE   \* MERGEFORMAT ">
          <w:r w:rsidR="001B4922">
            <w:rPr>
              <w:noProof/>
            </w:rPr>
            <w:t>3</w:t>
          </w:r>
        </w:fldSimple>
      </w:p>
    </w:sdtContent>
  </w:sdt>
  <w:p w:rsidR="009D7CF5" w:rsidRDefault="009D7C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16" w:rsidRDefault="007B5516" w:rsidP="00A63697">
      <w:pPr>
        <w:spacing w:after="0" w:line="240" w:lineRule="auto"/>
      </w:pPr>
      <w:r>
        <w:separator/>
      </w:r>
    </w:p>
  </w:footnote>
  <w:footnote w:type="continuationSeparator" w:id="1">
    <w:p w:rsidR="007B5516" w:rsidRDefault="007B5516" w:rsidP="00A6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6B5"/>
    <w:rsid w:val="00002A94"/>
    <w:rsid w:val="00050043"/>
    <w:rsid w:val="00073F75"/>
    <w:rsid w:val="00076ECC"/>
    <w:rsid w:val="0008114F"/>
    <w:rsid w:val="00083EB1"/>
    <w:rsid w:val="00092A5B"/>
    <w:rsid w:val="000B4DE9"/>
    <w:rsid w:val="000C0F32"/>
    <w:rsid w:val="000C7F5B"/>
    <w:rsid w:val="000E1505"/>
    <w:rsid w:val="00117AEE"/>
    <w:rsid w:val="00121AF3"/>
    <w:rsid w:val="001802DF"/>
    <w:rsid w:val="001A3FF6"/>
    <w:rsid w:val="001B154A"/>
    <w:rsid w:val="001B4922"/>
    <w:rsid w:val="001C1DE2"/>
    <w:rsid w:val="001D5168"/>
    <w:rsid w:val="001D5C6E"/>
    <w:rsid w:val="001D5E0D"/>
    <w:rsid w:val="002156CE"/>
    <w:rsid w:val="002567A2"/>
    <w:rsid w:val="00270A0D"/>
    <w:rsid w:val="0028148E"/>
    <w:rsid w:val="002A516D"/>
    <w:rsid w:val="00332DB4"/>
    <w:rsid w:val="00340425"/>
    <w:rsid w:val="0034456D"/>
    <w:rsid w:val="00395C00"/>
    <w:rsid w:val="003C1596"/>
    <w:rsid w:val="003D757E"/>
    <w:rsid w:val="00426F57"/>
    <w:rsid w:val="0044209D"/>
    <w:rsid w:val="004620A6"/>
    <w:rsid w:val="004A6FC3"/>
    <w:rsid w:val="004B5F99"/>
    <w:rsid w:val="004D3196"/>
    <w:rsid w:val="004D7121"/>
    <w:rsid w:val="004F1488"/>
    <w:rsid w:val="00506456"/>
    <w:rsid w:val="0051159F"/>
    <w:rsid w:val="005222DF"/>
    <w:rsid w:val="00526C40"/>
    <w:rsid w:val="00544707"/>
    <w:rsid w:val="00566B4A"/>
    <w:rsid w:val="005A3318"/>
    <w:rsid w:val="005B64BA"/>
    <w:rsid w:val="005C192A"/>
    <w:rsid w:val="006015B4"/>
    <w:rsid w:val="00614BB7"/>
    <w:rsid w:val="006319F9"/>
    <w:rsid w:val="0064172A"/>
    <w:rsid w:val="0064273C"/>
    <w:rsid w:val="006438AC"/>
    <w:rsid w:val="006A0E9D"/>
    <w:rsid w:val="006E16B5"/>
    <w:rsid w:val="00737D94"/>
    <w:rsid w:val="007746AE"/>
    <w:rsid w:val="00790044"/>
    <w:rsid w:val="007B5516"/>
    <w:rsid w:val="007B6BAB"/>
    <w:rsid w:val="007E18F5"/>
    <w:rsid w:val="007E543C"/>
    <w:rsid w:val="008066FE"/>
    <w:rsid w:val="008448DC"/>
    <w:rsid w:val="00850A1C"/>
    <w:rsid w:val="00855FB3"/>
    <w:rsid w:val="0088066A"/>
    <w:rsid w:val="00885D3B"/>
    <w:rsid w:val="008918BD"/>
    <w:rsid w:val="008C4EA4"/>
    <w:rsid w:val="00937B58"/>
    <w:rsid w:val="00990862"/>
    <w:rsid w:val="009B326B"/>
    <w:rsid w:val="009C6D03"/>
    <w:rsid w:val="009D7CF5"/>
    <w:rsid w:val="00A25788"/>
    <w:rsid w:val="00A63697"/>
    <w:rsid w:val="00A93FB4"/>
    <w:rsid w:val="00AA3539"/>
    <w:rsid w:val="00AB7989"/>
    <w:rsid w:val="00B11735"/>
    <w:rsid w:val="00B41ED7"/>
    <w:rsid w:val="00B828C2"/>
    <w:rsid w:val="00BA77C9"/>
    <w:rsid w:val="00BB024B"/>
    <w:rsid w:val="00BC74C4"/>
    <w:rsid w:val="00C15C47"/>
    <w:rsid w:val="00C351B4"/>
    <w:rsid w:val="00C36DDD"/>
    <w:rsid w:val="00C8539F"/>
    <w:rsid w:val="00CA4114"/>
    <w:rsid w:val="00CB01C5"/>
    <w:rsid w:val="00CC4DC1"/>
    <w:rsid w:val="00D25F20"/>
    <w:rsid w:val="00D3144F"/>
    <w:rsid w:val="00D3444E"/>
    <w:rsid w:val="00D40F98"/>
    <w:rsid w:val="00D61EF1"/>
    <w:rsid w:val="00D84C74"/>
    <w:rsid w:val="00DA136D"/>
    <w:rsid w:val="00DC0757"/>
    <w:rsid w:val="00DD0BA4"/>
    <w:rsid w:val="00DD54B7"/>
    <w:rsid w:val="00E1307B"/>
    <w:rsid w:val="00E259E3"/>
    <w:rsid w:val="00E27A66"/>
    <w:rsid w:val="00E71D26"/>
    <w:rsid w:val="00E957E4"/>
    <w:rsid w:val="00E97E61"/>
    <w:rsid w:val="00EB4383"/>
    <w:rsid w:val="00EF301A"/>
    <w:rsid w:val="00F02404"/>
    <w:rsid w:val="00F03F66"/>
    <w:rsid w:val="00F478EA"/>
    <w:rsid w:val="00F7019A"/>
    <w:rsid w:val="00F95BDE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76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6E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697"/>
  </w:style>
  <w:style w:type="paragraph" w:styleId="a8">
    <w:name w:val="footer"/>
    <w:basedOn w:val="a"/>
    <w:link w:val="a9"/>
    <w:uiPriority w:val="99"/>
    <w:unhideWhenUsed/>
    <w:rsid w:val="00A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697"/>
  </w:style>
  <w:style w:type="paragraph" w:styleId="aa">
    <w:name w:val="Balloon Text"/>
    <w:basedOn w:val="a"/>
    <w:link w:val="ab"/>
    <w:uiPriority w:val="99"/>
    <w:semiHidden/>
    <w:unhideWhenUsed/>
    <w:rsid w:val="006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край</cp:lastModifiedBy>
  <cp:revision>2</cp:revision>
  <cp:lastPrinted>2015-10-26T13:17:00Z</cp:lastPrinted>
  <dcterms:created xsi:type="dcterms:W3CDTF">2015-11-10T11:53:00Z</dcterms:created>
  <dcterms:modified xsi:type="dcterms:W3CDTF">2015-11-10T11:53:00Z</dcterms:modified>
</cp:coreProperties>
</file>