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DD" w:rsidRPr="006124DD" w:rsidRDefault="006124DD" w:rsidP="006124DD">
      <w:pPr>
        <w:jc w:val="center"/>
        <w:rPr>
          <w:rFonts w:ascii="Times New Roman" w:hAnsi="Times New Roman" w:cs="Times New Roman"/>
          <w:b/>
          <w:sz w:val="28"/>
          <w:szCs w:val="28"/>
        </w:rPr>
      </w:pPr>
      <w:r w:rsidRPr="006124DD">
        <w:rPr>
          <w:rFonts w:ascii="Times New Roman" w:hAnsi="Times New Roman" w:cs="Times New Roman"/>
          <w:b/>
          <w:sz w:val="28"/>
          <w:szCs w:val="28"/>
        </w:rPr>
        <w:t>РОССИЙСКАЯ ФЕДЕРАЦИЯ</w:t>
      </w:r>
    </w:p>
    <w:p w:rsidR="006124DD" w:rsidRPr="006124DD" w:rsidRDefault="006124DD" w:rsidP="006124DD">
      <w:pPr>
        <w:jc w:val="center"/>
        <w:rPr>
          <w:rFonts w:ascii="Times New Roman" w:hAnsi="Times New Roman" w:cs="Times New Roman"/>
          <w:b/>
          <w:sz w:val="28"/>
          <w:szCs w:val="28"/>
        </w:rPr>
      </w:pPr>
    </w:p>
    <w:p w:rsidR="006124DD" w:rsidRPr="006124DD" w:rsidRDefault="006124DD" w:rsidP="006124DD">
      <w:pPr>
        <w:jc w:val="center"/>
        <w:rPr>
          <w:rFonts w:ascii="Times New Roman" w:hAnsi="Times New Roman" w:cs="Times New Roman"/>
          <w:b/>
          <w:sz w:val="28"/>
          <w:szCs w:val="28"/>
        </w:rPr>
      </w:pPr>
      <w:r w:rsidRPr="006124DD">
        <w:rPr>
          <w:rFonts w:ascii="Times New Roman" w:hAnsi="Times New Roman" w:cs="Times New Roman"/>
          <w:b/>
          <w:sz w:val="28"/>
          <w:szCs w:val="28"/>
        </w:rPr>
        <w:t>ФЕДЕРАЛЬНЫЙ ЗАКОН</w:t>
      </w:r>
    </w:p>
    <w:p w:rsidR="006124DD" w:rsidRPr="006124DD" w:rsidRDefault="006124DD" w:rsidP="006124DD">
      <w:pPr>
        <w:jc w:val="center"/>
        <w:rPr>
          <w:rFonts w:ascii="Times New Roman" w:hAnsi="Times New Roman" w:cs="Times New Roman"/>
          <w:b/>
          <w:sz w:val="28"/>
          <w:szCs w:val="28"/>
        </w:rPr>
      </w:pPr>
    </w:p>
    <w:p w:rsidR="006124DD" w:rsidRPr="006124DD" w:rsidRDefault="006124DD" w:rsidP="006124DD">
      <w:pPr>
        <w:jc w:val="center"/>
        <w:rPr>
          <w:rFonts w:ascii="Times New Roman" w:hAnsi="Times New Roman" w:cs="Times New Roman"/>
          <w:b/>
          <w:sz w:val="28"/>
          <w:szCs w:val="28"/>
        </w:rPr>
      </w:pPr>
      <w:r w:rsidRPr="006124DD">
        <w:rPr>
          <w:rFonts w:ascii="Times New Roman" w:hAnsi="Times New Roman" w:cs="Times New Roman"/>
          <w:b/>
          <w:sz w:val="28"/>
          <w:szCs w:val="28"/>
        </w:rPr>
        <w:t>О ПРОТИВОДЕЙСТВИИ ЭКСТРЕМИСТСКОЙ ДЕЯТЕЛЬНОСТИ</w:t>
      </w:r>
    </w:p>
    <w:p w:rsidR="006124DD" w:rsidRPr="006124DD" w:rsidRDefault="006124DD" w:rsidP="006124DD">
      <w:pPr>
        <w:jc w:val="center"/>
        <w:rPr>
          <w:rFonts w:ascii="Times New Roman" w:hAnsi="Times New Roman" w:cs="Times New Roman"/>
          <w:b/>
          <w:sz w:val="28"/>
          <w:szCs w:val="28"/>
        </w:rPr>
      </w:pPr>
    </w:p>
    <w:p w:rsidR="006124DD" w:rsidRPr="006124DD" w:rsidRDefault="006124DD" w:rsidP="006124DD">
      <w:pPr>
        <w:jc w:val="right"/>
        <w:rPr>
          <w:rFonts w:ascii="Times New Roman" w:hAnsi="Times New Roman" w:cs="Times New Roman"/>
          <w:sz w:val="28"/>
          <w:szCs w:val="28"/>
        </w:rPr>
      </w:pPr>
      <w:proofErr w:type="gramStart"/>
      <w:r w:rsidRPr="006124DD">
        <w:rPr>
          <w:rFonts w:ascii="Times New Roman" w:hAnsi="Times New Roman" w:cs="Times New Roman"/>
          <w:sz w:val="28"/>
          <w:szCs w:val="28"/>
        </w:rPr>
        <w:t>Принят</w:t>
      </w:r>
      <w:proofErr w:type="gramEnd"/>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Государственной Думой</w:t>
      </w:r>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27 июня 2002 года</w:t>
      </w:r>
    </w:p>
    <w:p w:rsidR="006124DD" w:rsidRPr="006124DD" w:rsidRDefault="006124DD" w:rsidP="006124DD">
      <w:pPr>
        <w:rPr>
          <w:rFonts w:ascii="Times New Roman" w:hAnsi="Times New Roman" w:cs="Times New Roman"/>
          <w:sz w:val="28"/>
          <w:szCs w:val="28"/>
        </w:rPr>
      </w:pPr>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Одобрен</w:t>
      </w:r>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Советом Федерации</w:t>
      </w:r>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10 июля 2002 года</w:t>
      </w:r>
    </w:p>
    <w:p w:rsidR="00687E84" w:rsidRDefault="00687E84"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 Основные понятия</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Для целей настоящего Федерального закона применяются следующие основные понятия: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1) экстремистская деятельность (экстремизм):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публичное оправдание терроризма и иная террористическая деятельность;</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возбуждение социальной, расовой, национальной или религиозной розни;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lastRenderedPageBreak/>
        <w:t>совершение преступлений по мотивам, указанным в пункте "е" части первой статьи 63 Уголовного кодекса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2) экстремистская организация - общественное или религиозное объединение либо иная организация, в отношении </w:t>
      </w:r>
      <w:proofErr w:type="gramStart"/>
      <w:r w:rsidRPr="006124DD">
        <w:rPr>
          <w:rFonts w:ascii="Times New Roman" w:hAnsi="Times New Roman" w:cs="Times New Roman"/>
          <w:sz w:val="28"/>
          <w:szCs w:val="28"/>
        </w:rPr>
        <w:t>которых</w:t>
      </w:r>
      <w:proofErr w:type="gramEnd"/>
      <w:r w:rsidRPr="006124DD">
        <w:rPr>
          <w:rFonts w:ascii="Times New Roman" w:hAnsi="Times New Roman" w:cs="Times New Roman"/>
          <w:sz w:val="28"/>
          <w:szCs w:val="28"/>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6124DD">
        <w:rPr>
          <w:rFonts w:ascii="Times New Roman" w:hAnsi="Times New Roman" w:cs="Times New Roman"/>
          <w:sz w:val="28"/>
          <w:szCs w:val="28"/>
        </w:rPr>
        <w:t xml:space="preserve"> какой-либо этнической, социальной, расовой, национальной или религиозной группы;</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2. Основные принципы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lastRenderedPageBreak/>
        <w:t>Противодействие экстремистской деятельности основывается на следующих принципах:</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признание, соблюдение и защита прав и свобод человека и гражданина, а равно законных интересов организаций;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законность;</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гласность;</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приоритет обеспечения безопасности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приоритет мер, направленных на предупреждение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неотвратимость наказания за осуществление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3. Основные направления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Противодействие экстремистской деятельности осуществляется по следующим основным направлениям: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Библия, Коран, </w:t>
      </w:r>
      <w:proofErr w:type="gramStart"/>
      <w:r w:rsidRPr="006124DD">
        <w:rPr>
          <w:rFonts w:ascii="Times New Roman" w:hAnsi="Times New Roman" w:cs="Times New Roman"/>
          <w:sz w:val="28"/>
          <w:szCs w:val="28"/>
        </w:rPr>
        <w:t>Танах</w:t>
      </w:r>
      <w:proofErr w:type="gramEnd"/>
      <w:r w:rsidRPr="006124DD">
        <w:rPr>
          <w:rFonts w:ascii="Times New Roman" w:hAnsi="Times New Roman" w:cs="Times New Roman"/>
          <w:sz w:val="28"/>
          <w:szCs w:val="28"/>
        </w:rPr>
        <w:t xml:space="preserve"> и </w:t>
      </w:r>
      <w:proofErr w:type="spellStart"/>
      <w:r w:rsidRPr="006124DD">
        <w:rPr>
          <w:rFonts w:ascii="Times New Roman" w:hAnsi="Times New Roman" w:cs="Times New Roman"/>
          <w:sz w:val="28"/>
          <w:szCs w:val="28"/>
        </w:rPr>
        <w:t>Ганджур</w:t>
      </w:r>
      <w:proofErr w:type="spellEnd"/>
      <w:r w:rsidRPr="006124DD">
        <w:rPr>
          <w:rFonts w:ascii="Times New Roman" w:hAnsi="Times New Roman" w:cs="Times New Roman"/>
          <w:sz w:val="28"/>
          <w:szCs w:val="28"/>
        </w:rPr>
        <w:t>, их содержание и цитаты из них не могут быть признаны экстремистскими материалами.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4. Организационные основы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Президент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определяет основные направления государственной политики в области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Правительство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lastRenderedPageBreak/>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5. Профилактика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6. Объявление предостережения о недопустимости осуществления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w:t>
      </w:r>
      <w:r w:rsidRPr="006124DD">
        <w:rPr>
          <w:rFonts w:ascii="Times New Roman" w:hAnsi="Times New Roman" w:cs="Times New Roman"/>
          <w:sz w:val="28"/>
          <w:szCs w:val="28"/>
        </w:rPr>
        <w:lastRenderedPageBreak/>
        <w:t>недопустимости</w:t>
      </w:r>
      <w:proofErr w:type="gramEnd"/>
      <w:r w:rsidRPr="006124DD">
        <w:rPr>
          <w:rFonts w:ascii="Times New Roman" w:hAnsi="Times New Roman" w:cs="Times New Roman"/>
          <w:sz w:val="28"/>
          <w:szCs w:val="28"/>
        </w:rPr>
        <w:t xml:space="preserve"> такой деятельности с указанием конкретных оснований объявления предостережения.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Предостережение может быть обжаловано в суд в установленном порядке.</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6124DD">
        <w:rPr>
          <w:rFonts w:ascii="Times New Roman" w:hAnsi="Times New Roman" w:cs="Times New Roman"/>
          <w:sz w:val="28"/>
          <w:szCs w:val="28"/>
        </w:rPr>
        <w:t xml:space="preserve"> 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Предупреждение может быть обжаловано в суд в установленном порядке.</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w:t>
      </w:r>
      <w:r w:rsidRPr="006124DD">
        <w:rPr>
          <w:rFonts w:ascii="Times New Roman" w:hAnsi="Times New Roman" w:cs="Times New Roman"/>
          <w:sz w:val="28"/>
          <w:szCs w:val="28"/>
        </w:rPr>
        <w:lastRenderedPageBreak/>
        <w:t>деятельность общественного или религиозного объединения, не являющегося юридическим лицом, подлежит запрету.</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6124DD">
        <w:rPr>
          <w:rFonts w:ascii="Times New Roman" w:hAnsi="Times New Roman" w:cs="Times New Roman"/>
          <w:sz w:val="28"/>
          <w:szCs w:val="28"/>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Предупреждение может быть обжаловано в суд в установленном порядке.</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9. Ответственность общественных и религиозных объединений, иных организаций за осуществление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 xml:space="preserve">В случае, предусмотренном частью четвертой статьи 7 настоящего Федерального закона, либо в случае осуществления общественным или </w:t>
      </w:r>
      <w:r w:rsidRPr="006124DD">
        <w:rPr>
          <w:rFonts w:ascii="Times New Roman" w:hAnsi="Times New Roman" w:cs="Times New Roman"/>
          <w:sz w:val="28"/>
          <w:szCs w:val="28"/>
        </w:rPr>
        <w:lastRenderedPageBreak/>
        <w:t>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6124DD">
        <w:rPr>
          <w:rFonts w:ascii="Times New Roman" w:hAnsi="Times New Roman" w:cs="Times New Roman"/>
          <w:sz w:val="28"/>
          <w:szCs w:val="28"/>
        </w:rPr>
        <w:t xml:space="preserve">, </w:t>
      </w:r>
      <w:proofErr w:type="gramStart"/>
      <w:r w:rsidRPr="006124DD">
        <w:rPr>
          <w:rFonts w:ascii="Times New Roman" w:hAnsi="Times New Roman" w:cs="Times New Roman"/>
          <w:sz w:val="28"/>
          <w:szCs w:val="28"/>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6124DD">
        <w:rPr>
          <w:rFonts w:ascii="Times New Roman" w:hAnsi="Times New Roman" w:cs="Times New Roman"/>
          <w:sz w:val="28"/>
          <w:szCs w:val="28"/>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6124DD">
        <w:rPr>
          <w:rFonts w:ascii="Times New Roman" w:hAnsi="Times New Roman" w:cs="Times New Roman"/>
          <w:sz w:val="28"/>
          <w:szCs w:val="28"/>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10. Приостановление деятельности общественного или религиозного объединения</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lastRenderedPageBreak/>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6124DD">
        <w:rPr>
          <w:rFonts w:ascii="Times New Roman" w:hAnsi="Times New Roman" w:cs="Times New Roman"/>
          <w:sz w:val="28"/>
          <w:szCs w:val="28"/>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6124DD">
        <w:rPr>
          <w:rFonts w:ascii="Times New Roman" w:hAnsi="Times New Roman" w:cs="Times New Roman"/>
          <w:sz w:val="28"/>
          <w:szCs w:val="2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Если суд не удовлетворит заявление о ликвидации общественного или религиозного </w:t>
      </w:r>
      <w:proofErr w:type="gramStart"/>
      <w:r w:rsidRPr="006124DD">
        <w:rPr>
          <w:rFonts w:ascii="Times New Roman" w:hAnsi="Times New Roman" w:cs="Times New Roman"/>
          <w:sz w:val="28"/>
          <w:szCs w:val="28"/>
        </w:rPr>
        <w:t>объединения</w:t>
      </w:r>
      <w:proofErr w:type="gramEnd"/>
      <w:r w:rsidRPr="006124DD">
        <w:rPr>
          <w:rFonts w:ascii="Times New Roman" w:hAnsi="Times New Roman" w:cs="Times New Roman"/>
          <w:sz w:val="28"/>
          <w:szCs w:val="28"/>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lastRenderedPageBreak/>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6124DD">
        <w:rPr>
          <w:rFonts w:ascii="Times New Roman" w:hAnsi="Times New Roman" w:cs="Times New Roman"/>
          <w:sz w:val="28"/>
          <w:szCs w:val="28"/>
        </w:rPr>
        <w:t xml:space="preserve"> соответствующего средства массовой информации может быть </w:t>
      </w:r>
      <w:proofErr w:type="gramStart"/>
      <w:r w:rsidRPr="006124DD">
        <w:rPr>
          <w:rFonts w:ascii="Times New Roman" w:hAnsi="Times New Roman" w:cs="Times New Roman"/>
          <w:sz w:val="28"/>
          <w:szCs w:val="28"/>
        </w:rPr>
        <w:t>прекращена</w:t>
      </w:r>
      <w:proofErr w:type="gramEnd"/>
      <w:r w:rsidRPr="006124DD">
        <w:rPr>
          <w:rFonts w:ascii="Times New Roman" w:hAnsi="Times New Roman" w:cs="Times New Roman"/>
          <w:sz w:val="28"/>
          <w:szCs w:val="28"/>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12. Недопущение использования сетей связи общего пользования для осуществления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Запрещается использование сетей связи общего пользования для осуществления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13. Ответственность за распространение экстремистских материалов</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Одновременно с решением о признании информационных материалов </w:t>
      </w:r>
      <w:proofErr w:type="gramStart"/>
      <w:r w:rsidRPr="006124DD">
        <w:rPr>
          <w:rFonts w:ascii="Times New Roman" w:hAnsi="Times New Roman" w:cs="Times New Roman"/>
          <w:sz w:val="28"/>
          <w:szCs w:val="28"/>
        </w:rPr>
        <w:t>экстремистскими</w:t>
      </w:r>
      <w:proofErr w:type="gramEnd"/>
      <w:r w:rsidRPr="006124DD">
        <w:rPr>
          <w:rFonts w:ascii="Times New Roman" w:hAnsi="Times New Roman" w:cs="Times New Roman"/>
          <w:sz w:val="28"/>
          <w:szCs w:val="28"/>
        </w:rPr>
        <w:t xml:space="preserve"> судом принимается решение об их конфискации.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Копия вступившего в законную силу решения о признании информационных материалов </w:t>
      </w:r>
      <w:proofErr w:type="gramStart"/>
      <w:r w:rsidRPr="006124DD">
        <w:rPr>
          <w:rFonts w:ascii="Times New Roman" w:hAnsi="Times New Roman" w:cs="Times New Roman"/>
          <w:sz w:val="28"/>
          <w:szCs w:val="28"/>
        </w:rPr>
        <w:t>экстремистскими</w:t>
      </w:r>
      <w:proofErr w:type="gramEnd"/>
      <w:r w:rsidRPr="006124DD">
        <w:rPr>
          <w:rFonts w:ascii="Times New Roman" w:hAnsi="Times New Roman" w:cs="Times New Roman"/>
          <w:sz w:val="28"/>
          <w:szCs w:val="28"/>
        </w:rPr>
        <w:t xml:space="preserve"> направляется судом в трехдневный срок в федеральный орган государственной регистрации.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Федеральный орган государственной регистрации на основании решения суда о признании информационных материалов </w:t>
      </w:r>
      <w:proofErr w:type="gramStart"/>
      <w:r w:rsidRPr="006124DD">
        <w:rPr>
          <w:rFonts w:ascii="Times New Roman" w:hAnsi="Times New Roman" w:cs="Times New Roman"/>
          <w:sz w:val="28"/>
          <w:szCs w:val="28"/>
        </w:rPr>
        <w:t>экстремистскими</w:t>
      </w:r>
      <w:proofErr w:type="gramEnd"/>
      <w:r w:rsidRPr="006124DD">
        <w:rPr>
          <w:rFonts w:ascii="Times New Roman" w:hAnsi="Times New Roman" w:cs="Times New Roman"/>
          <w:sz w:val="28"/>
          <w:szCs w:val="28"/>
        </w:rPr>
        <w:t xml:space="preserve"> в течение тридцати дней вносит их в федеральный список экстремистских материалов.</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Порядок ведения федерального списка экстремистских материалов устанавливается федеральным органом государственной регистрации.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14. Ответственность должностных лиц, государственных и муниципальных служащих за осуществление ими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Соответствующие государственные органы и вышестоящие должностные лица обязаны незамедлительно принять необходимые меры по </w:t>
      </w:r>
      <w:r w:rsidRPr="006124DD">
        <w:rPr>
          <w:rFonts w:ascii="Times New Roman" w:hAnsi="Times New Roman" w:cs="Times New Roman"/>
          <w:sz w:val="28"/>
          <w:szCs w:val="28"/>
        </w:rPr>
        <w:lastRenderedPageBreak/>
        <w:t>привлечению к ответственности лиц, допустивших действия, указанные в части первой настоящей статьи.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rsidRPr="006124DD">
        <w:rPr>
          <w:rFonts w:ascii="Times New Roman" w:hAnsi="Times New Roman" w:cs="Times New Roman"/>
          <w:sz w:val="28"/>
          <w:szCs w:val="28"/>
        </w:rPr>
        <w:cr/>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6124DD">
        <w:rPr>
          <w:rFonts w:ascii="Times New Roman" w:hAnsi="Times New Roman" w:cs="Times New Roman"/>
          <w:sz w:val="28"/>
          <w:szCs w:val="28"/>
        </w:rPr>
        <w:t>объединение</w:t>
      </w:r>
      <w:proofErr w:type="gramEnd"/>
      <w:r w:rsidRPr="006124DD">
        <w:rPr>
          <w:rFonts w:ascii="Times New Roman" w:hAnsi="Times New Roman" w:cs="Times New Roman"/>
          <w:sz w:val="28"/>
          <w:szCs w:val="28"/>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w:t>
      </w:r>
      <w:r w:rsidRPr="006124DD">
        <w:rPr>
          <w:rFonts w:ascii="Times New Roman" w:hAnsi="Times New Roman" w:cs="Times New Roman"/>
          <w:sz w:val="28"/>
          <w:szCs w:val="28"/>
        </w:rPr>
        <w:lastRenderedPageBreak/>
        <w:t>Федерации, не может быть учредителем</w:t>
      </w:r>
      <w:proofErr w:type="gramEnd"/>
      <w:r w:rsidRPr="006124DD">
        <w:rPr>
          <w:rFonts w:ascii="Times New Roman" w:hAnsi="Times New Roman" w:cs="Times New Roman"/>
          <w:sz w:val="28"/>
          <w:szCs w:val="28"/>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16. Недопущение осуществления экстремистской деятельности при проведении массовых акций</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17. Международное сотрудничество в области борьбы с экстремизмом</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Запрет деятельности иностранной некоммерческой неправительственной организации влечет за собой: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а) аннулирование государственной аккредитации и регистрации в порядке, установленном законодательством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lastRenderedPageBreak/>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запрет на ведение любой хозяйственной и иной деятельности на территории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г) запрет публикации в средствах массовой информации любых материалов от имени запрещенной организации;</w:t>
      </w:r>
    </w:p>
    <w:p w:rsidR="006124DD" w:rsidRPr="006124DD" w:rsidRDefault="006124DD" w:rsidP="006124DD">
      <w:pPr>
        <w:rPr>
          <w:rFonts w:ascii="Times New Roman" w:hAnsi="Times New Roman" w:cs="Times New Roman"/>
          <w:sz w:val="28"/>
          <w:szCs w:val="28"/>
        </w:rPr>
      </w:pPr>
      <w:proofErr w:type="spellStart"/>
      <w:r w:rsidRPr="006124DD">
        <w:rPr>
          <w:rFonts w:ascii="Times New Roman" w:hAnsi="Times New Roman" w:cs="Times New Roman"/>
          <w:sz w:val="28"/>
          <w:szCs w:val="28"/>
        </w:rPr>
        <w:t>д</w:t>
      </w:r>
      <w:proofErr w:type="spellEnd"/>
      <w:r w:rsidRPr="006124DD">
        <w:rPr>
          <w:rFonts w:ascii="Times New Roman" w:hAnsi="Times New Roman" w:cs="Times New Roman"/>
          <w:sz w:val="28"/>
          <w:szCs w:val="28"/>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ж) запрет на создание ее организаций - правопреемников в любой организационно-правовой форме.</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6124DD" w:rsidRPr="006124DD" w:rsidRDefault="006124DD" w:rsidP="00F832AF">
      <w:pPr>
        <w:rPr>
          <w:rFonts w:ascii="Times New Roman" w:hAnsi="Times New Roman" w:cs="Times New Roman"/>
          <w:sz w:val="28"/>
          <w:szCs w:val="28"/>
        </w:rPr>
      </w:pPr>
      <w:r w:rsidRPr="006124DD">
        <w:rPr>
          <w:rFonts w:ascii="Times New Roman" w:hAnsi="Times New Roman" w:cs="Times New Roman"/>
          <w:sz w:val="28"/>
          <w:szCs w:val="28"/>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124DD" w:rsidRPr="006124DD" w:rsidRDefault="006124DD" w:rsidP="00F832AF">
      <w:pPr>
        <w:jc w:val="right"/>
        <w:rPr>
          <w:rFonts w:ascii="Times New Roman" w:hAnsi="Times New Roman" w:cs="Times New Roman"/>
          <w:sz w:val="28"/>
          <w:szCs w:val="28"/>
        </w:rPr>
      </w:pPr>
      <w:r w:rsidRPr="006124DD">
        <w:rPr>
          <w:rFonts w:ascii="Times New Roman" w:hAnsi="Times New Roman" w:cs="Times New Roman"/>
          <w:sz w:val="28"/>
          <w:szCs w:val="28"/>
        </w:rPr>
        <w:t>Президент</w:t>
      </w:r>
    </w:p>
    <w:p w:rsidR="006124DD" w:rsidRPr="006124DD" w:rsidRDefault="006124DD" w:rsidP="00F832AF">
      <w:pPr>
        <w:jc w:val="right"/>
        <w:rPr>
          <w:rFonts w:ascii="Times New Roman" w:hAnsi="Times New Roman" w:cs="Times New Roman"/>
          <w:sz w:val="28"/>
          <w:szCs w:val="28"/>
        </w:rPr>
      </w:pPr>
      <w:r w:rsidRPr="006124DD">
        <w:rPr>
          <w:rFonts w:ascii="Times New Roman" w:hAnsi="Times New Roman" w:cs="Times New Roman"/>
          <w:sz w:val="28"/>
          <w:szCs w:val="28"/>
        </w:rPr>
        <w:t>Российской Федерации</w:t>
      </w:r>
    </w:p>
    <w:p w:rsidR="006124DD" w:rsidRPr="006124DD" w:rsidRDefault="006124DD" w:rsidP="00F832AF">
      <w:pPr>
        <w:jc w:val="right"/>
        <w:rPr>
          <w:rFonts w:ascii="Times New Roman" w:hAnsi="Times New Roman" w:cs="Times New Roman"/>
          <w:sz w:val="28"/>
          <w:szCs w:val="28"/>
        </w:rPr>
      </w:pPr>
      <w:r w:rsidRPr="006124DD">
        <w:rPr>
          <w:rFonts w:ascii="Times New Roman" w:hAnsi="Times New Roman" w:cs="Times New Roman"/>
          <w:sz w:val="28"/>
          <w:szCs w:val="28"/>
        </w:rPr>
        <w:t>В.</w:t>
      </w:r>
      <w:r w:rsidR="00F832AF">
        <w:rPr>
          <w:rFonts w:ascii="Times New Roman" w:hAnsi="Times New Roman" w:cs="Times New Roman"/>
          <w:sz w:val="28"/>
          <w:szCs w:val="28"/>
        </w:rPr>
        <w:t xml:space="preserve"> </w:t>
      </w:r>
      <w:r w:rsidRPr="006124DD">
        <w:rPr>
          <w:rFonts w:ascii="Times New Roman" w:hAnsi="Times New Roman" w:cs="Times New Roman"/>
          <w:sz w:val="28"/>
          <w:szCs w:val="28"/>
        </w:rPr>
        <w:t>ПУТИН</w:t>
      </w:r>
    </w:p>
    <w:p w:rsidR="006124DD" w:rsidRPr="006124DD" w:rsidRDefault="006124DD" w:rsidP="00F832AF">
      <w:pPr>
        <w:jc w:val="left"/>
        <w:rPr>
          <w:rFonts w:ascii="Times New Roman" w:hAnsi="Times New Roman" w:cs="Times New Roman"/>
          <w:sz w:val="28"/>
          <w:szCs w:val="28"/>
        </w:rPr>
      </w:pPr>
      <w:r w:rsidRPr="006124DD">
        <w:rPr>
          <w:rFonts w:ascii="Times New Roman" w:hAnsi="Times New Roman" w:cs="Times New Roman"/>
          <w:sz w:val="28"/>
          <w:szCs w:val="28"/>
        </w:rPr>
        <w:t>Москва, Кремль</w:t>
      </w:r>
    </w:p>
    <w:p w:rsidR="006124DD" w:rsidRPr="006124DD" w:rsidRDefault="006124DD" w:rsidP="00F832AF">
      <w:pPr>
        <w:jc w:val="left"/>
        <w:rPr>
          <w:rFonts w:ascii="Times New Roman" w:hAnsi="Times New Roman" w:cs="Times New Roman"/>
          <w:sz w:val="28"/>
          <w:szCs w:val="28"/>
        </w:rPr>
      </w:pPr>
      <w:r w:rsidRPr="006124DD">
        <w:rPr>
          <w:rFonts w:ascii="Times New Roman" w:hAnsi="Times New Roman" w:cs="Times New Roman"/>
          <w:sz w:val="28"/>
          <w:szCs w:val="28"/>
        </w:rPr>
        <w:t>25 июля 2002 года</w:t>
      </w:r>
    </w:p>
    <w:p w:rsidR="00BB6242" w:rsidRPr="006124DD" w:rsidRDefault="006124DD" w:rsidP="00F832AF">
      <w:pPr>
        <w:jc w:val="left"/>
        <w:rPr>
          <w:rFonts w:ascii="Times New Roman" w:hAnsi="Times New Roman" w:cs="Times New Roman"/>
          <w:sz w:val="28"/>
          <w:szCs w:val="28"/>
        </w:rPr>
      </w:pPr>
      <w:r w:rsidRPr="006124DD">
        <w:rPr>
          <w:rFonts w:ascii="Times New Roman" w:hAnsi="Times New Roman" w:cs="Times New Roman"/>
          <w:sz w:val="28"/>
          <w:szCs w:val="28"/>
        </w:rPr>
        <w:t>N 114-ФЗ</w:t>
      </w:r>
    </w:p>
    <w:sectPr w:rsidR="00BB6242" w:rsidRPr="006124DD" w:rsidSect="00BB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24DD"/>
    <w:rsid w:val="00003ADB"/>
    <w:rsid w:val="00596996"/>
    <w:rsid w:val="006124DD"/>
    <w:rsid w:val="00687E84"/>
    <w:rsid w:val="008C242B"/>
    <w:rsid w:val="00A637E2"/>
    <w:rsid w:val="00BB6242"/>
    <w:rsid w:val="00F83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4516</Words>
  <Characters>25743</Characters>
  <Application>Microsoft Office Word</Application>
  <DocSecurity>0</DocSecurity>
  <Lines>214</Lines>
  <Paragraphs>60</Paragraphs>
  <ScaleCrop>false</ScaleCrop>
  <Company/>
  <LinksUpToDate>false</LinksUpToDate>
  <CharactersWithSpaces>30199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dcterms:created xsi:type="dcterms:W3CDTF">2016-06-22T06:56:00Z</dcterms:created>
  <dcterms:modified xsi:type="dcterms:W3CDTF">2016-06-22T09:00:00Z</dcterms:modified>
</cp:coreProperties>
</file>