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ЗАКОН</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ВОРОНЕЖСКОЙ ОБЛАСТИ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от 27 октября 2006 года N 90-ОЗ</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О КУЛЬТУРЕ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(в редакции </w:t>
      </w:r>
      <w:hyperlink r:id="rId4" w:history="1">
        <w:r w:rsidRPr="004546DB">
          <w:rPr>
            <w:rFonts w:ascii="Times New Roman" w:eastAsia="Times New Roman" w:hAnsi="Times New Roman" w:cs="Times New Roman"/>
            <w:color w:val="0000FF"/>
            <w:sz w:val="24"/>
            <w:szCs w:val="24"/>
            <w:u w:val="single"/>
            <w:lang w:eastAsia="ru-RU"/>
          </w:rPr>
          <w:t>законов Воронежской области от 30.03.2009 N 13-ОЗ</w:t>
        </w:r>
      </w:hyperlink>
      <w:r w:rsidRPr="004546DB">
        <w:rPr>
          <w:rFonts w:ascii="Times New Roman" w:eastAsia="Times New Roman" w:hAnsi="Times New Roman" w:cs="Times New Roman"/>
          <w:sz w:val="24"/>
          <w:szCs w:val="24"/>
          <w:lang w:eastAsia="ru-RU"/>
        </w:rPr>
        <w:t xml:space="preserve">, </w:t>
      </w:r>
      <w:hyperlink r:id="rId5" w:history="1">
        <w:r w:rsidRPr="004546DB">
          <w:rPr>
            <w:rFonts w:ascii="Times New Roman" w:eastAsia="Times New Roman" w:hAnsi="Times New Roman" w:cs="Times New Roman"/>
            <w:color w:val="0000FF"/>
            <w:sz w:val="24"/>
            <w:szCs w:val="24"/>
            <w:u w:val="single"/>
            <w:lang w:eastAsia="ru-RU"/>
          </w:rPr>
          <w:t>от 30.03.2009 N 22-ОЗ</w:t>
        </w:r>
      </w:hyperlink>
      <w:r w:rsidRPr="004546DB">
        <w:rPr>
          <w:rFonts w:ascii="Times New Roman" w:eastAsia="Times New Roman" w:hAnsi="Times New Roman" w:cs="Times New Roman"/>
          <w:sz w:val="24"/>
          <w:szCs w:val="24"/>
          <w:lang w:eastAsia="ru-RU"/>
        </w:rPr>
        <w:t xml:space="preserve">, </w:t>
      </w:r>
      <w:hyperlink r:id="rId6" w:history="1">
        <w:r w:rsidRPr="004546DB">
          <w:rPr>
            <w:rFonts w:ascii="Times New Roman" w:eastAsia="Times New Roman" w:hAnsi="Times New Roman" w:cs="Times New Roman"/>
            <w:color w:val="0000FF"/>
            <w:sz w:val="24"/>
            <w:szCs w:val="24"/>
            <w:u w:val="single"/>
            <w:lang w:eastAsia="ru-RU"/>
          </w:rPr>
          <w:t>от 15.11.2010 N 114-ОЗ</w:t>
        </w:r>
      </w:hyperlink>
      <w:r w:rsidRPr="004546DB">
        <w:rPr>
          <w:rFonts w:ascii="Times New Roman" w:eastAsia="Times New Roman" w:hAnsi="Times New Roman" w:cs="Times New Roman"/>
          <w:sz w:val="24"/>
          <w:szCs w:val="24"/>
          <w:lang w:eastAsia="ru-RU"/>
        </w:rPr>
        <w:t xml:space="preserve">, </w:t>
      </w:r>
      <w:hyperlink r:id="rId7" w:history="1">
        <w:r w:rsidRPr="004546DB">
          <w:rPr>
            <w:rFonts w:ascii="Times New Roman" w:eastAsia="Times New Roman" w:hAnsi="Times New Roman" w:cs="Times New Roman"/>
            <w:color w:val="0000FF"/>
            <w:sz w:val="24"/>
            <w:szCs w:val="24"/>
            <w:u w:val="single"/>
            <w:lang w:eastAsia="ru-RU"/>
          </w:rPr>
          <w:t>от 27.05.2011 N 76-ОЗ</w:t>
        </w:r>
      </w:hyperlink>
      <w:r w:rsidRPr="004546DB">
        <w:rPr>
          <w:rFonts w:ascii="Times New Roman" w:eastAsia="Times New Roman" w:hAnsi="Times New Roman" w:cs="Times New Roman"/>
          <w:sz w:val="24"/>
          <w:szCs w:val="24"/>
          <w:lang w:eastAsia="ru-RU"/>
        </w:rPr>
        <w:t xml:space="preserve">, </w:t>
      </w:r>
      <w:hyperlink r:id="rId8" w:history="1">
        <w:r w:rsidRPr="004546DB">
          <w:rPr>
            <w:rFonts w:ascii="Times New Roman" w:eastAsia="Times New Roman" w:hAnsi="Times New Roman" w:cs="Times New Roman"/>
            <w:color w:val="0000FF"/>
            <w:sz w:val="24"/>
            <w:szCs w:val="24"/>
            <w:u w:val="single"/>
            <w:lang w:eastAsia="ru-RU"/>
          </w:rPr>
          <w:t>от 02.10.2013 N 115-ОЗ</w:t>
        </w:r>
      </w:hyperlink>
      <w:r w:rsidRPr="004546DB">
        <w:rPr>
          <w:rFonts w:ascii="Times New Roman" w:eastAsia="Times New Roman" w:hAnsi="Times New Roman" w:cs="Times New Roman"/>
          <w:sz w:val="24"/>
          <w:szCs w:val="24"/>
          <w:lang w:eastAsia="ru-RU"/>
        </w:rPr>
        <w:t xml:space="preserve">, </w:t>
      </w:r>
      <w:hyperlink r:id="rId9" w:history="1">
        <w:proofErr w:type="gramStart"/>
        <w:r w:rsidRPr="004546DB">
          <w:rPr>
            <w:rFonts w:ascii="Times New Roman" w:eastAsia="Times New Roman" w:hAnsi="Times New Roman" w:cs="Times New Roman"/>
            <w:color w:val="0000FF"/>
            <w:sz w:val="24"/>
            <w:szCs w:val="24"/>
            <w:u w:val="single"/>
            <w:lang w:eastAsia="ru-RU"/>
          </w:rPr>
          <w:t>от</w:t>
        </w:r>
        <w:proofErr w:type="gramEnd"/>
        <w:r w:rsidRPr="004546DB">
          <w:rPr>
            <w:rFonts w:ascii="Times New Roman" w:eastAsia="Times New Roman" w:hAnsi="Times New Roman" w:cs="Times New Roman"/>
            <w:color w:val="0000FF"/>
            <w:sz w:val="24"/>
            <w:szCs w:val="24"/>
            <w:u w:val="single"/>
            <w:lang w:eastAsia="ru-RU"/>
          </w:rPr>
          <w:t xml:space="preserve"> 25.12.2013 N 186-ОЗ</w:t>
        </w:r>
      </w:hyperlink>
      <w:r w:rsidRPr="004546DB">
        <w:rPr>
          <w:rFonts w:ascii="Times New Roman" w:eastAsia="Times New Roman" w:hAnsi="Times New Roman" w:cs="Times New Roman"/>
          <w:sz w:val="24"/>
          <w:szCs w:val="24"/>
          <w:lang w:eastAsia="ru-RU"/>
        </w:rPr>
        <w:t xml:space="preserve">, </w:t>
      </w:r>
      <w:hyperlink r:id="rId10" w:history="1">
        <w:r w:rsidRPr="004546DB">
          <w:rPr>
            <w:rFonts w:ascii="Times New Roman" w:eastAsia="Times New Roman" w:hAnsi="Times New Roman" w:cs="Times New Roman"/>
            <w:color w:val="0000FF"/>
            <w:sz w:val="24"/>
            <w:szCs w:val="24"/>
            <w:u w:val="single"/>
            <w:lang w:eastAsia="ru-RU"/>
          </w:rPr>
          <w:t>от 30.11.2015 N 178-ОЗ</w:t>
        </w:r>
      </w:hyperlink>
      <w:r w:rsidRPr="004546DB">
        <w:rPr>
          <w:rFonts w:ascii="Times New Roman" w:eastAsia="Times New Roman" w:hAnsi="Times New Roman" w:cs="Times New Roman"/>
          <w:sz w:val="24"/>
          <w:szCs w:val="24"/>
          <w:lang w:eastAsia="ru-RU"/>
        </w:rPr>
        <w:t xml:space="preserve">, </w:t>
      </w:r>
      <w:hyperlink r:id="rId11" w:history="1">
        <w:r w:rsidRPr="004546DB">
          <w:rPr>
            <w:rFonts w:ascii="Times New Roman" w:eastAsia="Times New Roman" w:hAnsi="Times New Roman" w:cs="Times New Roman"/>
            <w:color w:val="0000FF"/>
            <w:sz w:val="24"/>
            <w:szCs w:val="24"/>
            <w:u w:val="single"/>
            <w:lang w:eastAsia="ru-RU"/>
          </w:rPr>
          <w:t>от 05.10.2017 N 128-ОЗ</w:t>
        </w:r>
      </w:hyperlink>
      <w:r w:rsidRPr="004546DB">
        <w:rPr>
          <w:rFonts w:ascii="Times New Roman" w:eastAsia="Times New Roman" w:hAnsi="Times New Roman" w:cs="Times New Roman"/>
          <w:sz w:val="24"/>
          <w:szCs w:val="24"/>
          <w:lang w:eastAsia="ru-RU"/>
        </w:rPr>
        <w:t>)</w:t>
      </w:r>
    </w:p>
    <w:p w:rsidR="004546DB" w:rsidRPr="004546DB" w:rsidRDefault="004546DB" w:rsidP="004546DB">
      <w:pPr>
        <w:spacing w:before="100" w:beforeAutospacing="1" w:after="100" w:afterAutospacing="1"/>
        <w:ind w:firstLine="0"/>
        <w:jc w:val="right"/>
        <w:rPr>
          <w:rFonts w:ascii="Times New Roman" w:eastAsia="Times New Roman" w:hAnsi="Times New Roman" w:cs="Times New Roman"/>
          <w:sz w:val="24"/>
          <w:szCs w:val="24"/>
          <w:lang w:eastAsia="ru-RU"/>
        </w:rPr>
      </w:pPr>
      <w:proofErr w:type="gramStart"/>
      <w:r w:rsidRPr="004546DB">
        <w:rPr>
          <w:rFonts w:ascii="Times New Roman" w:eastAsia="Times New Roman" w:hAnsi="Times New Roman" w:cs="Times New Roman"/>
          <w:sz w:val="24"/>
          <w:szCs w:val="24"/>
          <w:lang w:eastAsia="ru-RU"/>
        </w:rPr>
        <w:t>Принят</w:t>
      </w:r>
      <w:proofErr w:type="gramEnd"/>
      <w:r w:rsidRPr="004546DB">
        <w:rPr>
          <w:rFonts w:ascii="Times New Roman" w:eastAsia="Times New Roman" w:hAnsi="Times New Roman" w:cs="Times New Roman"/>
          <w:sz w:val="24"/>
          <w:szCs w:val="24"/>
          <w:lang w:eastAsia="ru-RU"/>
        </w:rPr>
        <w:t xml:space="preserve"> </w:t>
      </w:r>
      <w:r w:rsidRPr="004546DB">
        <w:rPr>
          <w:rFonts w:ascii="Times New Roman" w:eastAsia="Times New Roman" w:hAnsi="Times New Roman" w:cs="Times New Roman"/>
          <w:sz w:val="24"/>
          <w:szCs w:val="24"/>
          <w:lang w:eastAsia="ru-RU"/>
        </w:rPr>
        <w:br/>
        <w:t>областной Думой</w:t>
      </w:r>
      <w:r w:rsidRPr="004546DB">
        <w:rPr>
          <w:rFonts w:ascii="Times New Roman" w:eastAsia="Times New Roman" w:hAnsi="Times New Roman" w:cs="Times New Roman"/>
          <w:sz w:val="24"/>
          <w:szCs w:val="24"/>
          <w:lang w:eastAsia="ru-RU"/>
        </w:rPr>
        <w:br/>
        <w:t xml:space="preserve">12 октября 2006 года </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4546DB">
        <w:rPr>
          <w:rFonts w:ascii="Times New Roman" w:eastAsia="Times New Roman" w:hAnsi="Times New Roman" w:cs="Times New Roman"/>
          <w:b/>
          <w:bCs/>
          <w:sz w:val="27"/>
          <w:szCs w:val="27"/>
          <w:lang w:eastAsia="ru-RU"/>
        </w:rPr>
        <w:t>Глава 1. ОБЩИЕ ПОЛОЖЕНИЯ</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Глава 1. ОБЩИЕ ПОЛОЖЕНИЯ </w:t>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 Сфера применения настоящего Закона Воронежской области</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 Сфера применения настоящего Закона Воронежской области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 xml:space="preserve">Настоящий Закон Воронежской области в соответствии с </w:t>
      </w:r>
      <w:hyperlink r:id="rId12" w:history="1">
        <w:r w:rsidRPr="004546DB">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546DB">
        <w:rPr>
          <w:rFonts w:ascii="Times New Roman" w:eastAsia="Times New Roman" w:hAnsi="Times New Roman" w:cs="Times New Roman"/>
          <w:sz w:val="24"/>
          <w:szCs w:val="24"/>
          <w:lang w:eastAsia="ru-RU"/>
        </w:rPr>
        <w:t xml:space="preserve">, </w:t>
      </w:r>
      <w:hyperlink r:id="rId13" w:history="1">
        <w:r w:rsidRPr="004546DB">
          <w:rPr>
            <w:rFonts w:ascii="Times New Roman" w:eastAsia="Times New Roman" w:hAnsi="Times New Roman" w:cs="Times New Roman"/>
            <w:color w:val="0000FF"/>
            <w:sz w:val="24"/>
            <w:szCs w:val="24"/>
            <w:u w:val="single"/>
            <w:lang w:eastAsia="ru-RU"/>
          </w:rPr>
          <w:t>Основами законодательства Российской Федерации о культуре</w:t>
        </w:r>
      </w:hyperlink>
      <w:r w:rsidRPr="004546DB">
        <w:rPr>
          <w:rFonts w:ascii="Times New Roman" w:eastAsia="Times New Roman" w:hAnsi="Times New Roman" w:cs="Times New Roman"/>
          <w:sz w:val="24"/>
          <w:szCs w:val="24"/>
          <w:lang w:eastAsia="ru-RU"/>
        </w:rPr>
        <w:t>, федеральным законодательством и законодательством Воронежской области устанавливает основные направления государственной политики в сфере культуры на территории Воронежской области.</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2. Законодательство Воронежской области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2. Законодательство Воронежской области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 xml:space="preserve">Законодательство Воронежской области в сфере культуры состоит из настоящего Закона Воронежской области и иных нормативных правовых актов Воронежской области, </w:t>
      </w:r>
      <w:r w:rsidRPr="004546DB">
        <w:rPr>
          <w:rFonts w:ascii="Times New Roman" w:eastAsia="Times New Roman" w:hAnsi="Times New Roman" w:cs="Times New Roman"/>
          <w:sz w:val="24"/>
          <w:szCs w:val="24"/>
          <w:lang w:eastAsia="ru-RU"/>
        </w:rPr>
        <w:lastRenderedPageBreak/>
        <w:t>принимаемых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3. Основные понятия</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3. Основные понятия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 xml:space="preserve">Для целей настоящего Закона Воронежской области используются основные понятия, установленные </w:t>
      </w:r>
      <w:hyperlink r:id="rId14" w:history="1">
        <w:r w:rsidRPr="004546DB">
          <w:rPr>
            <w:rFonts w:ascii="Times New Roman" w:eastAsia="Times New Roman" w:hAnsi="Times New Roman" w:cs="Times New Roman"/>
            <w:color w:val="0000FF"/>
            <w:sz w:val="24"/>
            <w:szCs w:val="24"/>
            <w:u w:val="single"/>
            <w:lang w:eastAsia="ru-RU"/>
          </w:rPr>
          <w:t>Основами законодательства Российской Федерации о культуре</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4. Принципы государственной политики Воронежской области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4. Принципы государственной политики Воронежской области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Реализация государственной политики в сфере культуры является одним из приоритетных направлений деятельности органов государственной власти Воронежской области.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Основные принципы государственной политики Воронежской области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признание основополагающей роли культуры в процессе развития и самореализации личности;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сохранение культурного наследия;</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3) поддержка и развитие профессионального искусства, народного творчества, сохранение музейного, библиотечного, архивного, кино-, фот</w:t>
      </w:r>
      <w:proofErr w:type="gramStart"/>
      <w:r w:rsidRPr="004546DB">
        <w:rPr>
          <w:rFonts w:ascii="Times New Roman" w:eastAsia="Times New Roman" w:hAnsi="Times New Roman" w:cs="Times New Roman"/>
          <w:sz w:val="24"/>
          <w:szCs w:val="24"/>
          <w:lang w:eastAsia="ru-RU"/>
        </w:rPr>
        <w:t>о-</w:t>
      </w:r>
      <w:proofErr w:type="gramEnd"/>
      <w:r w:rsidRPr="004546DB">
        <w:rPr>
          <w:rFonts w:ascii="Times New Roman" w:eastAsia="Times New Roman" w:hAnsi="Times New Roman" w:cs="Times New Roman"/>
          <w:sz w:val="24"/>
          <w:szCs w:val="24"/>
          <w:lang w:eastAsia="ru-RU"/>
        </w:rPr>
        <w:t xml:space="preserve"> и иных аналогичных фондов;</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4) поддержка социально незащищенных слоев населения Воронежской области при организации платных мероприятий областными государственными учреждениями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4.1. Независимая оценка качества оказания услуг организациями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Статья 4.1. Независимая оценка качества оказания услуг организациями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lastRenderedPageBreak/>
        <w:br/>
        <w:t xml:space="preserve">(введена </w:t>
      </w:r>
      <w:hyperlink r:id="rId15" w:history="1">
        <w:r w:rsidRPr="004546DB">
          <w:rPr>
            <w:rFonts w:ascii="Times New Roman" w:eastAsia="Times New Roman" w:hAnsi="Times New Roman" w:cs="Times New Roman"/>
            <w:color w:val="0000FF"/>
            <w:sz w:val="24"/>
            <w:szCs w:val="24"/>
            <w:u w:val="single"/>
            <w:lang w:eastAsia="ru-RU"/>
          </w:rPr>
          <w:t>законом Воронежской области от 30.11.2015 N 178-ОЗ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Независимая оценка качества оказания услуг организациями культуры проводится в соответствии с действующим федеральным законодательством о культуре.</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roofErr w:type="gramStart"/>
      <w:r w:rsidRPr="004546DB">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оказания услуг организациями культуры исполнительный орган государственной власти Воронежской области, осуществляющий на территории Воронежской области государственную политику в сфере культуры, формирует с участием общественных организаций общественный совет по проведению независимой оценки качества оказания услуг организациями культуры, расположенными на территории Воронежской области, и утверждает положение о нем.</w:t>
      </w:r>
      <w:r w:rsidRPr="004546DB">
        <w:rPr>
          <w:rFonts w:ascii="Times New Roman" w:eastAsia="Times New Roman" w:hAnsi="Times New Roman" w:cs="Times New Roman"/>
          <w:sz w:val="24"/>
          <w:szCs w:val="24"/>
          <w:lang w:eastAsia="ru-RU"/>
        </w:rPr>
        <w:br/>
      </w:r>
      <w:proofErr w:type="gramEnd"/>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5. Финансовое обеспечение учреждений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5. Финансовое обеспечение учреждений культуры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(в редакции </w:t>
      </w:r>
      <w:hyperlink r:id="rId16" w:history="1">
        <w:r w:rsidRPr="004546DB">
          <w:rPr>
            <w:rFonts w:ascii="Times New Roman" w:eastAsia="Times New Roman" w:hAnsi="Times New Roman" w:cs="Times New Roman"/>
            <w:color w:val="0000FF"/>
            <w:sz w:val="24"/>
            <w:szCs w:val="24"/>
            <w:u w:val="single"/>
            <w:lang w:eastAsia="ru-RU"/>
          </w:rPr>
          <w:t>закона Воронежской области от 27.05.2011 N 76-ОЗ</w:t>
        </w:r>
      </w:hyperlink>
      <w:r w:rsidRPr="004546DB">
        <w:rPr>
          <w:rFonts w:ascii="Times New Roman" w:eastAsia="Times New Roman" w:hAnsi="Times New Roman" w:cs="Times New Roman"/>
          <w:sz w:val="24"/>
          <w:szCs w:val="24"/>
          <w:lang w:eastAsia="ru-RU"/>
        </w:rPr>
        <w:t>)</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Воронежская область как учредитель областных государственных организаций культуры, созданных в форме бюджетных и автономных учреждений:</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осуществляет финансовое обеспечение деятельности бюджетных и автономных учреждений, связанной с выполнением работ, оказанием услуг для потребителя бесплатно или частично за плату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бюджетным и автономным учреждениям в соответствии с федеральным законом.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Использование финансовых средств осуществляется в соответствии с законодательством Российской Федерации и уставом учреждения культуры.</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4546DB">
        <w:rPr>
          <w:rFonts w:ascii="Times New Roman" w:eastAsia="Times New Roman" w:hAnsi="Times New Roman" w:cs="Times New Roman"/>
          <w:b/>
          <w:bCs/>
          <w:sz w:val="27"/>
          <w:szCs w:val="27"/>
          <w:lang w:eastAsia="ru-RU"/>
        </w:rPr>
        <w:lastRenderedPageBreak/>
        <w:t>Глава 2. ПОЛНОМОЧИЯ ОРГАНОВ ГОСУДАРСТВЕННОЙ ВЛАСТИ ВОРОНЕЖСКОЙ ОБЛАСТИ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Глава 2. ПОЛНОМОЧИЯ ОРГАНОВ ГОСУДАРСТВЕННОЙ ВЛАСТИ ВОРОНЕЖСКОЙ ОБЛАСТИ В СФЕРЕ КУЛЬТУРЫ </w:t>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6. Полномочия Воронежской областной Думы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6. Полномочия Воронежской областной Думы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К полномочиям Воронежской областной Думы в сфере культуры относятся:</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1) принятие законов и иных нормативных правовых актов, регулирующих отношения в сфере культуры, и осуществление </w:t>
      </w:r>
      <w:proofErr w:type="gramStart"/>
      <w:r w:rsidRPr="004546DB">
        <w:rPr>
          <w:rFonts w:ascii="Times New Roman" w:eastAsia="Times New Roman" w:hAnsi="Times New Roman" w:cs="Times New Roman"/>
          <w:sz w:val="24"/>
          <w:szCs w:val="24"/>
          <w:lang w:eastAsia="ru-RU"/>
        </w:rPr>
        <w:t>контроля за</w:t>
      </w:r>
      <w:proofErr w:type="gramEnd"/>
      <w:r w:rsidRPr="004546DB">
        <w:rPr>
          <w:rFonts w:ascii="Times New Roman" w:eastAsia="Times New Roman" w:hAnsi="Times New Roman" w:cs="Times New Roman"/>
          <w:sz w:val="24"/>
          <w:szCs w:val="24"/>
          <w:lang w:eastAsia="ru-RU"/>
        </w:rPr>
        <w:t xml:space="preserve"> их исполнением;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осуществление иных полномочий в сфере культуры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7. Полномочия правительства Воронежской области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7. Полномочия правительства Воронежской области в сфере культуры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(в редакции </w:t>
      </w:r>
      <w:hyperlink r:id="rId17" w:history="1">
        <w:r w:rsidRPr="004546DB">
          <w:rPr>
            <w:rFonts w:ascii="Times New Roman" w:eastAsia="Times New Roman" w:hAnsi="Times New Roman" w:cs="Times New Roman"/>
            <w:color w:val="0000FF"/>
            <w:sz w:val="24"/>
            <w:szCs w:val="24"/>
            <w:u w:val="single"/>
            <w:lang w:eastAsia="ru-RU"/>
          </w:rPr>
          <w:t>закона Воронежской области от 30.03.2009 N 13-ОЗ</w:t>
        </w:r>
      </w:hyperlink>
      <w:r w:rsidRPr="004546DB">
        <w:rPr>
          <w:rFonts w:ascii="Times New Roman" w:eastAsia="Times New Roman" w:hAnsi="Times New Roman" w:cs="Times New Roman"/>
          <w:sz w:val="24"/>
          <w:szCs w:val="24"/>
          <w:lang w:eastAsia="ru-RU"/>
        </w:rPr>
        <w:t>)</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r>
      <w:proofErr w:type="gramStart"/>
      <w:r w:rsidRPr="004546DB">
        <w:rPr>
          <w:rFonts w:ascii="Times New Roman" w:eastAsia="Times New Roman" w:hAnsi="Times New Roman" w:cs="Times New Roman"/>
          <w:sz w:val="24"/>
          <w:szCs w:val="24"/>
          <w:lang w:eastAsia="ru-RU"/>
        </w:rPr>
        <w:t>К полномочиям правительства Воронежской области в сфере культуры относятся:</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(в ред. </w:t>
      </w:r>
      <w:hyperlink r:id="rId18" w:history="1">
        <w:r w:rsidRPr="004546DB">
          <w:rPr>
            <w:rFonts w:ascii="Times New Roman" w:eastAsia="Times New Roman" w:hAnsi="Times New Roman" w:cs="Times New Roman"/>
            <w:color w:val="0000FF"/>
            <w:sz w:val="24"/>
            <w:szCs w:val="24"/>
            <w:u w:val="single"/>
            <w:lang w:eastAsia="ru-RU"/>
          </w:rPr>
          <w:t>закона Воронежской области от 30.03.2009 N 13-ОЗ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обеспечение реализации государственной политики в сфере культуры в Воронежской области;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принятие в пределах своей компетенции нормативных правовых актов, регулирующих отношения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2.1) представление в Воронежскую областную Думу ежегодного доклада о состоянии культуры в Воронежской области;</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(п. 2.1 введен </w:t>
      </w:r>
      <w:hyperlink r:id="rId19" w:history="1">
        <w:r w:rsidRPr="004546DB">
          <w:rPr>
            <w:rFonts w:ascii="Times New Roman" w:eastAsia="Times New Roman" w:hAnsi="Times New Roman" w:cs="Times New Roman"/>
            <w:color w:val="0000FF"/>
            <w:sz w:val="24"/>
            <w:szCs w:val="24"/>
            <w:u w:val="single"/>
            <w:lang w:eastAsia="ru-RU"/>
          </w:rPr>
          <w:t>законом Воронежской области от 02.10.2013 N 115-ОЗ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3) определение исполнительного органа государственной власти Воронежской области, осуществляющего на территории Воронежской области государственную политику в </w:t>
      </w:r>
      <w:r w:rsidRPr="004546DB">
        <w:rPr>
          <w:rFonts w:ascii="Times New Roman" w:eastAsia="Times New Roman" w:hAnsi="Times New Roman" w:cs="Times New Roman"/>
          <w:sz w:val="24"/>
          <w:szCs w:val="24"/>
          <w:lang w:eastAsia="ru-RU"/>
        </w:rPr>
        <w:lastRenderedPageBreak/>
        <w:t>сфере культуры (далее - уполномоченный орган);</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4) утверждение нормативов финансового обеспечения областных государственных учреждений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(в ред. </w:t>
      </w:r>
      <w:hyperlink r:id="rId20" w:history="1">
        <w:r w:rsidRPr="004546DB">
          <w:rPr>
            <w:rFonts w:ascii="Times New Roman" w:eastAsia="Times New Roman" w:hAnsi="Times New Roman" w:cs="Times New Roman"/>
            <w:color w:val="0000FF"/>
            <w:sz w:val="24"/>
            <w:szCs w:val="24"/>
            <w:u w:val="single"/>
            <w:lang w:eastAsia="ru-RU"/>
          </w:rPr>
          <w:t>закона Воронежской области от 27.05.2011 N 76-ОЗ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5) создание, реорганизация, ликвидация областных государственных учреждений культуры в соответствии с действующим законодательством;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6) утратил силу. - </w:t>
      </w:r>
      <w:hyperlink r:id="rId21" w:history="1">
        <w:r w:rsidRPr="004546DB">
          <w:rPr>
            <w:rFonts w:ascii="Times New Roman" w:eastAsia="Times New Roman" w:hAnsi="Times New Roman" w:cs="Times New Roman"/>
            <w:color w:val="0000FF"/>
            <w:sz w:val="24"/>
            <w:szCs w:val="24"/>
            <w:u w:val="single"/>
            <w:lang w:eastAsia="ru-RU"/>
          </w:rPr>
          <w:t>Закон Воронежской области от 30.03.2009 N 22-ОЗ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7) осуществление культурного сотрудничества с другими субъектами Российской Федерации;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8) осуществление иных полномочий в сфере культуры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8. Полномочия уполномоченного органа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8. Полномочия уполномоченного органа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К полномочиям уполномоченного органа в сфере культуры относятся:</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участие в разработке проектов нормативных правовых актов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принятие в пределах своей компетенции нормативных правовых актов, регулирующих отношения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3) разработка и реализация государственных программ Воронежской области, предусматривающих мероприятия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(в ред. </w:t>
      </w:r>
      <w:hyperlink r:id="rId22" w:history="1">
        <w:r w:rsidRPr="004546DB">
          <w:rPr>
            <w:rFonts w:ascii="Times New Roman" w:eastAsia="Times New Roman" w:hAnsi="Times New Roman" w:cs="Times New Roman"/>
            <w:color w:val="0000FF"/>
            <w:sz w:val="24"/>
            <w:szCs w:val="24"/>
            <w:u w:val="single"/>
            <w:lang w:eastAsia="ru-RU"/>
          </w:rPr>
          <w:t>закона Воронежской области от 25.12.2013 N 186-ОЗ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4) разработка нормативов финансового обеспечения областных государственных учреждений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(в ред. </w:t>
      </w:r>
      <w:hyperlink r:id="rId23" w:history="1">
        <w:r w:rsidRPr="004546DB">
          <w:rPr>
            <w:rFonts w:ascii="Times New Roman" w:eastAsia="Times New Roman" w:hAnsi="Times New Roman" w:cs="Times New Roman"/>
            <w:color w:val="0000FF"/>
            <w:sz w:val="24"/>
            <w:szCs w:val="24"/>
            <w:u w:val="single"/>
            <w:lang w:eastAsia="ru-RU"/>
          </w:rPr>
          <w:t>закона Воронежской области от 27.05.2011 N 76-ОЗ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5) координация деятельности областных государственных учреждений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6) осуществление планирования и прогнозирования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7) содействие деятельности общественных объединений в сфере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7.1) создание условий для организации </w:t>
      </w:r>
      <w:proofErr w:type="gramStart"/>
      <w:r w:rsidRPr="004546DB">
        <w:rPr>
          <w:rFonts w:ascii="Times New Roman" w:eastAsia="Times New Roman" w:hAnsi="Times New Roman" w:cs="Times New Roman"/>
          <w:sz w:val="24"/>
          <w:szCs w:val="24"/>
          <w:lang w:eastAsia="ru-RU"/>
        </w:rPr>
        <w:t xml:space="preserve">проведения независимой оценки качества оказания </w:t>
      </w:r>
      <w:r w:rsidRPr="004546DB">
        <w:rPr>
          <w:rFonts w:ascii="Times New Roman" w:eastAsia="Times New Roman" w:hAnsi="Times New Roman" w:cs="Times New Roman"/>
          <w:sz w:val="24"/>
          <w:szCs w:val="24"/>
          <w:lang w:eastAsia="ru-RU"/>
        </w:rPr>
        <w:lastRenderedPageBreak/>
        <w:t>услуг</w:t>
      </w:r>
      <w:proofErr w:type="gramEnd"/>
      <w:r w:rsidRPr="004546DB">
        <w:rPr>
          <w:rFonts w:ascii="Times New Roman" w:eastAsia="Times New Roman" w:hAnsi="Times New Roman" w:cs="Times New Roman"/>
          <w:sz w:val="24"/>
          <w:szCs w:val="24"/>
          <w:lang w:eastAsia="ru-RU"/>
        </w:rPr>
        <w:t xml:space="preserve"> организациями культуры;</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(п. 7.1 введен </w:t>
      </w:r>
      <w:hyperlink r:id="rId24" w:history="1">
        <w:r w:rsidRPr="004546DB">
          <w:rPr>
            <w:rFonts w:ascii="Times New Roman" w:eastAsia="Times New Roman" w:hAnsi="Times New Roman" w:cs="Times New Roman"/>
            <w:color w:val="0000FF"/>
            <w:sz w:val="24"/>
            <w:szCs w:val="24"/>
            <w:u w:val="single"/>
            <w:lang w:eastAsia="ru-RU"/>
          </w:rPr>
          <w:t>законом Воронежской области от 30.11.2015 N 178-ОЗ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7.2)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(п. 7.2 </w:t>
      </w:r>
      <w:proofErr w:type="gramStart"/>
      <w:r w:rsidRPr="004546DB">
        <w:rPr>
          <w:rFonts w:ascii="Times New Roman" w:eastAsia="Times New Roman" w:hAnsi="Times New Roman" w:cs="Times New Roman"/>
          <w:sz w:val="24"/>
          <w:szCs w:val="24"/>
          <w:lang w:eastAsia="ru-RU"/>
        </w:rPr>
        <w:t>введен</w:t>
      </w:r>
      <w:proofErr w:type="gramEnd"/>
      <w:r w:rsidRPr="004546DB">
        <w:rPr>
          <w:rFonts w:ascii="Times New Roman" w:eastAsia="Times New Roman" w:hAnsi="Times New Roman" w:cs="Times New Roman"/>
          <w:sz w:val="24"/>
          <w:szCs w:val="24"/>
          <w:lang w:eastAsia="ru-RU"/>
        </w:rPr>
        <w:t xml:space="preserve"> </w:t>
      </w:r>
      <w:hyperlink r:id="rId25" w:history="1">
        <w:r w:rsidRPr="004546DB">
          <w:rPr>
            <w:rFonts w:ascii="Times New Roman" w:eastAsia="Times New Roman" w:hAnsi="Times New Roman" w:cs="Times New Roman"/>
            <w:color w:val="0000FF"/>
            <w:sz w:val="24"/>
            <w:szCs w:val="24"/>
            <w:u w:val="single"/>
            <w:lang w:eastAsia="ru-RU"/>
          </w:rPr>
          <w:t>законом Воронежской области от 30.11.2015 N 178-ОЗ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8) осуществление иных полномочий в сфере культуры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8.1. Ежегодный доклад о состоянии культуры в Воронежской области</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Статья 8.1. Ежегодный доклад о состоянии культуры в Воронежской области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w:t>
      </w:r>
      <w:proofErr w:type="gramStart"/>
      <w:r w:rsidRPr="004546DB">
        <w:rPr>
          <w:rFonts w:ascii="Times New Roman" w:eastAsia="Times New Roman" w:hAnsi="Times New Roman" w:cs="Times New Roman"/>
          <w:sz w:val="24"/>
          <w:szCs w:val="24"/>
          <w:lang w:eastAsia="ru-RU"/>
        </w:rPr>
        <w:t>введена</w:t>
      </w:r>
      <w:proofErr w:type="gramEnd"/>
      <w:r w:rsidRPr="004546DB">
        <w:rPr>
          <w:rFonts w:ascii="Times New Roman" w:eastAsia="Times New Roman" w:hAnsi="Times New Roman" w:cs="Times New Roman"/>
          <w:sz w:val="24"/>
          <w:szCs w:val="24"/>
          <w:lang w:eastAsia="ru-RU"/>
        </w:rPr>
        <w:t xml:space="preserve"> </w:t>
      </w:r>
      <w:hyperlink r:id="rId26" w:history="1">
        <w:r w:rsidRPr="004546DB">
          <w:rPr>
            <w:rFonts w:ascii="Times New Roman" w:eastAsia="Times New Roman" w:hAnsi="Times New Roman" w:cs="Times New Roman"/>
            <w:color w:val="0000FF"/>
            <w:sz w:val="24"/>
            <w:szCs w:val="24"/>
            <w:u w:val="single"/>
            <w:lang w:eastAsia="ru-RU"/>
          </w:rPr>
          <w:t>законом Воронежской области от 02.10.2013 N 115-ОЗ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Ежегодный доклад о состоянии культуры в Воронежской области (далее - ежегодный доклад) разрабатывается в целях представления объективной систематизированной аналитической информации о состоянии культуры в Воронежской области и тенденциях ее развития.</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Ежегодный доклад представляется правительством Воронежской области в Воронежскую областную Думу и подлежит официальному опубликованию.</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3. Порядок и сроки подготовки ежегодного доклада, его представления в Воронежскую областную Думу определяются правительством Воронежской области.</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4546DB">
        <w:rPr>
          <w:rFonts w:ascii="Times New Roman" w:eastAsia="Times New Roman" w:hAnsi="Times New Roman" w:cs="Times New Roman"/>
          <w:b/>
          <w:bCs/>
          <w:sz w:val="27"/>
          <w:szCs w:val="27"/>
          <w:lang w:eastAsia="ru-RU"/>
        </w:rPr>
        <w:t>Глава 3. ОСУЩЕСТВЛЕНИЕ ОРГАНАМИ ГОСУДАРСТВЕННОЙ ВЛАСТИ ВОРОНЕЖСКОЙ ОБЛАСТИ ГОСУДАРСТВЕННОЙ ПОДДЕРЖКИ СФЕРЫ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Глава 3. ОСУЩЕСТВЛЕНИЕ ОРГАНАМИ ГОСУДАРСТВЕННОЙ ВЛАСТИ ВОРОНЕЖСКОЙ ОБЛАСТИ ГОСУДАРСТВЕННОЙ ПОДДЕРЖКИ СФЕРЫ КУЛЬТУРЫ </w:t>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lastRenderedPageBreak/>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9. Государственная поддержка органами государственной власти Воронежской области учреждений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9. Государственная поддержка органами государственной власти Воронежской области учреждений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 xml:space="preserve">1. </w:t>
      </w:r>
      <w:proofErr w:type="gramStart"/>
      <w:r w:rsidRPr="004546DB">
        <w:rPr>
          <w:rFonts w:ascii="Times New Roman" w:eastAsia="Times New Roman" w:hAnsi="Times New Roman" w:cs="Times New Roman"/>
          <w:sz w:val="24"/>
          <w:szCs w:val="24"/>
          <w:lang w:eastAsia="ru-RU"/>
        </w:rPr>
        <w:t>Органы государственной власти Воронежской области оказывают государственную поддержку учреждениям культуры (за исключением федеральных учреждений культуры, перечень которых утверждается уполномоченным Правительством Российской Федерации федеральным органом исполнительной власти), осуществляющим деятельность на территории Воронежской области, путем: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(в ред. </w:t>
      </w:r>
      <w:hyperlink r:id="rId27" w:history="1">
        <w:r w:rsidRPr="004546DB">
          <w:rPr>
            <w:rFonts w:ascii="Times New Roman" w:eastAsia="Times New Roman" w:hAnsi="Times New Roman" w:cs="Times New Roman"/>
            <w:color w:val="0000FF"/>
            <w:sz w:val="24"/>
            <w:szCs w:val="24"/>
            <w:u w:val="single"/>
            <w:lang w:eastAsia="ru-RU"/>
          </w:rPr>
          <w:t>закона Воронежской области от 30.03.2009 N 13-ОЗ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предоставления из областного бюджета субсидий, субвенций и бюджетных ассигнований;</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предоставления налоговых льгот в соответствии с действующим законодательством;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3) иных форм, не запрещенных федеральным и областным законодательством.</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Размещение областных государственных учреждений культуры должно производиться с учетом их территориальной доступности для населения Воронежской области.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Областные государственные учреждения культуры запрещается переводить в здания и (или) помещения, ухудшающие условия их деятельности.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При передаче здания, в котором размещено областное государственное учреждение культуры, другим организациям исполнительные органы государственной власти Воронежской области обязаны предварительно предоставить областному государственному учреждению культуры равноценное помещение.</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10. Государственная поддержка государственных областных библиотек</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10. Государственная поддержка государственных областных библиотек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1. Органы государственной власти Воронежской области в целях реализации полномочий по организации библиотечного обслуживания населения Воронежской области обеспечивают:</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комплектование и сохранность фондов государственных областных библиотек;</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lastRenderedPageBreak/>
        <w:br/>
        <w:t>2) сохранение оказания основных услуг государственных областных библиотек на безвозмездной основе.</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Органы государственной власти Воронежской области не вправе принимать решения и осуществлять действия, которые влекут ухудшение материально-технического обеспечения действующих государственных областных библиотек.</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11. Государственная поддержка Музейного фонда Российской Федерации и музеев</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11. Государственная поддержка Музейного фонда Российской Федерации и музеев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Органы государственной власти Воронежской области осуществляют государственную поддержку Музейного фонда Российской Федерации и музеев на территории Воронежской области в соответствии с федеральным и областным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12. Государственная поддержка национально-культурной автономии</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12. Государственная поддержка национально-культурной автономии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1. Органы государственной власти Воронежской области обеспечивают проведение государственной политики, направленной на сохранение и развитие национальных (родных) языков, оказывают организационную и иную поддержку национально-культурным автономиям в разработке и реализации государственных программ в области сохранения и развития национальных (родных) языков.</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При губернаторе Воронежской области и правительстве Воронежской области могут создаваться консультативные советы или иные совещательные органы по делам национально-культурных автономий. Порядок образования, деятельности и ликвидации этих органов определяется нормативными правовыми актами Воронежской области</w:t>
      </w:r>
      <w:proofErr w:type="gramStart"/>
      <w:r w:rsidRPr="004546DB">
        <w:rPr>
          <w:rFonts w:ascii="Times New Roman" w:eastAsia="Times New Roman" w:hAnsi="Times New Roman" w:cs="Times New Roman"/>
          <w:sz w:val="24"/>
          <w:szCs w:val="24"/>
          <w:lang w:eastAsia="ru-RU"/>
        </w:rPr>
        <w:t>.</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w:t>
      </w:r>
      <w:proofErr w:type="gramStart"/>
      <w:r w:rsidRPr="004546DB">
        <w:rPr>
          <w:rFonts w:ascii="Times New Roman" w:eastAsia="Times New Roman" w:hAnsi="Times New Roman" w:cs="Times New Roman"/>
          <w:sz w:val="24"/>
          <w:szCs w:val="24"/>
          <w:lang w:eastAsia="ru-RU"/>
        </w:rPr>
        <w:t>в</w:t>
      </w:r>
      <w:proofErr w:type="gramEnd"/>
      <w:r w:rsidRPr="004546DB">
        <w:rPr>
          <w:rFonts w:ascii="Times New Roman" w:eastAsia="Times New Roman" w:hAnsi="Times New Roman" w:cs="Times New Roman"/>
          <w:sz w:val="24"/>
          <w:szCs w:val="24"/>
          <w:lang w:eastAsia="ru-RU"/>
        </w:rPr>
        <w:t xml:space="preserve"> ред. </w:t>
      </w:r>
      <w:hyperlink r:id="rId28" w:history="1">
        <w:r w:rsidRPr="004546DB">
          <w:rPr>
            <w:rFonts w:ascii="Times New Roman" w:eastAsia="Times New Roman" w:hAnsi="Times New Roman" w:cs="Times New Roman"/>
            <w:color w:val="0000FF"/>
            <w:sz w:val="24"/>
            <w:szCs w:val="24"/>
            <w:u w:val="single"/>
            <w:lang w:eastAsia="ru-RU"/>
          </w:rPr>
          <w:t>закона Воронежской области от 30.03.2009 N 13-ОЗ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lastRenderedPageBreak/>
        <w:t>Статья 13. Государственная поддержка народных художественных промыслов</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13. Государственная поддержка народных художественных промыслов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Органы государственной власти Воронежской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областным законодательством</w:t>
      </w:r>
      <w:proofErr w:type="gramStart"/>
      <w:r w:rsidRPr="004546DB">
        <w:rPr>
          <w:rFonts w:ascii="Times New Roman" w:eastAsia="Times New Roman" w:hAnsi="Times New Roman" w:cs="Times New Roman"/>
          <w:sz w:val="24"/>
          <w:szCs w:val="24"/>
          <w:lang w:eastAsia="ru-RU"/>
        </w:rPr>
        <w:t>.</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w:t>
      </w:r>
      <w:proofErr w:type="gramStart"/>
      <w:r w:rsidRPr="004546DB">
        <w:rPr>
          <w:rFonts w:ascii="Times New Roman" w:eastAsia="Times New Roman" w:hAnsi="Times New Roman" w:cs="Times New Roman"/>
          <w:sz w:val="24"/>
          <w:szCs w:val="24"/>
          <w:lang w:eastAsia="ru-RU"/>
        </w:rPr>
        <w:t>в</w:t>
      </w:r>
      <w:proofErr w:type="gramEnd"/>
      <w:r w:rsidRPr="004546DB">
        <w:rPr>
          <w:rFonts w:ascii="Times New Roman" w:eastAsia="Times New Roman" w:hAnsi="Times New Roman" w:cs="Times New Roman"/>
          <w:sz w:val="24"/>
          <w:szCs w:val="24"/>
          <w:lang w:eastAsia="ru-RU"/>
        </w:rPr>
        <w:t xml:space="preserve"> ред. </w:t>
      </w:r>
      <w:hyperlink r:id="rId29" w:history="1">
        <w:r w:rsidRPr="004546DB">
          <w:rPr>
            <w:rFonts w:ascii="Times New Roman" w:eastAsia="Times New Roman" w:hAnsi="Times New Roman" w:cs="Times New Roman"/>
            <w:color w:val="0000FF"/>
            <w:sz w:val="24"/>
            <w:szCs w:val="24"/>
            <w:u w:val="single"/>
            <w:lang w:eastAsia="ru-RU"/>
          </w:rPr>
          <w:t>закона Воронежской области от 30.03.2009 N 13-ОЗ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Органы государственной власти Воронежской области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действующим законодательством</w:t>
      </w:r>
      <w:proofErr w:type="gramStart"/>
      <w:r w:rsidRPr="004546DB">
        <w:rPr>
          <w:rFonts w:ascii="Times New Roman" w:eastAsia="Times New Roman" w:hAnsi="Times New Roman" w:cs="Times New Roman"/>
          <w:sz w:val="24"/>
          <w:szCs w:val="24"/>
          <w:lang w:eastAsia="ru-RU"/>
        </w:rPr>
        <w:t>.</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w:t>
      </w:r>
      <w:proofErr w:type="gramStart"/>
      <w:r w:rsidRPr="004546DB">
        <w:rPr>
          <w:rFonts w:ascii="Times New Roman" w:eastAsia="Times New Roman" w:hAnsi="Times New Roman" w:cs="Times New Roman"/>
          <w:sz w:val="24"/>
          <w:szCs w:val="24"/>
          <w:lang w:eastAsia="ru-RU"/>
        </w:rPr>
        <w:t>а</w:t>
      </w:r>
      <w:proofErr w:type="gramEnd"/>
      <w:r w:rsidRPr="004546DB">
        <w:rPr>
          <w:rFonts w:ascii="Times New Roman" w:eastAsia="Times New Roman" w:hAnsi="Times New Roman" w:cs="Times New Roman"/>
          <w:sz w:val="24"/>
          <w:szCs w:val="24"/>
          <w:lang w:eastAsia="ru-RU"/>
        </w:rPr>
        <w:t xml:space="preserve">бзац введен </w:t>
      </w:r>
      <w:hyperlink r:id="rId30" w:history="1">
        <w:r w:rsidRPr="004546DB">
          <w:rPr>
            <w:rFonts w:ascii="Times New Roman" w:eastAsia="Times New Roman" w:hAnsi="Times New Roman" w:cs="Times New Roman"/>
            <w:color w:val="0000FF"/>
            <w:sz w:val="24"/>
            <w:szCs w:val="24"/>
            <w:u w:val="single"/>
            <w:lang w:eastAsia="ru-RU"/>
          </w:rPr>
          <w:t>законом Воронежской области от 05.10.2017 N 128-ОЗ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14. Государственная поддержка кинематографии</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14. Государственная поддержка кинематографии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Органы государственной власти Воронежской области могут участвовать в осуществлении мер государственной поддержки кинематографии в соответствии с федеральным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15. Государственная поддержка самореализации талантов на территории Воронежской области</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15. Государственная поддержка самореализации талантов на территории Воронежской области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r>
      <w:proofErr w:type="gramStart"/>
      <w:r w:rsidRPr="004546DB">
        <w:rPr>
          <w:rFonts w:ascii="Times New Roman" w:eastAsia="Times New Roman" w:hAnsi="Times New Roman" w:cs="Times New Roman"/>
          <w:sz w:val="24"/>
          <w:szCs w:val="24"/>
          <w:lang w:eastAsia="ru-RU"/>
        </w:rPr>
        <w:t>Органы государственной власти Воронежской области осуществляют поддержку:</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1) юных талантов, творческой молодежи, начинающих творческих коллективов, лучших мастеров искусства, профессиональных и самодеятельных художественных коллективов;</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 xml:space="preserve">2) проектов по сохранению, созданию, распространению культурных ценностей в сфере </w:t>
      </w:r>
      <w:r w:rsidRPr="004546DB">
        <w:rPr>
          <w:rFonts w:ascii="Times New Roman" w:eastAsia="Times New Roman" w:hAnsi="Times New Roman" w:cs="Times New Roman"/>
          <w:sz w:val="24"/>
          <w:szCs w:val="24"/>
          <w:lang w:eastAsia="ru-RU"/>
        </w:rPr>
        <w:lastRenderedPageBreak/>
        <w:t>литературы, изобразительного искусства и дизайна, архитектуры, музыкального, хореографического, театрального и циркового искусства, кино, музейного и библиотечного дела, народных художественных промыслов, народного творчества.</w:t>
      </w:r>
      <w:r w:rsidRPr="004546DB">
        <w:rPr>
          <w:rFonts w:ascii="Times New Roman" w:eastAsia="Times New Roman" w:hAnsi="Times New Roman" w:cs="Times New Roman"/>
          <w:sz w:val="24"/>
          <w:szCs w:val="24"/>
          <w:lang w:eastAsia="ru-RU"/>
        </w:rPr>
        <w:br/>
      </w:r>
      <w:proofErr w:type="gramEnd"/>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16. Государственная поддержка инвестиционной деятельности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16. Государственная поддержка инвестиционной деятельности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1. Инвестиционная политика в сфере культуры направлена на сохранение, развитие и приумножение культурного достояния населения Воронежской области.</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2. Формы и условия государственной поддержки инвестиционной деятельности в сфере культуры определяются федеральным и областным законодательством.</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17. Поддержка благотворительной деятельности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17. Поддержка благотворительной деятельности в сфере культуры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В сфере культуры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18. Государственные программы Воронежской области, предусматривающие мероприятия в сфере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18. Государственные программы Воронежской области, предусматривающие мероприятия в сфере культуры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(в редакции </w:t>
      </w:r>
      <w:hyperlink r:id="rId31" w:history="1">
        <w:r w:rsidRPr="004546DB">
          <w:rPr>
            <w:rFonts w:ascii="Times New Roman" w:eastAsia="Times New Roman" w:hAnsi="Times New Roman" w:cs="Times New Roman"/>
            <w:color w:val="0000FF"/>
            <w:sz w:val="24"/>
            <w:szCs w:val="24"/>
            <w:u w:val="single"/>
            <w:lang w:eastAsia="ru-RU"/>
          </w:rPr>
          <w:t>закона Воронежской области от 25.12.2013 N 186-ОЗ</w:t>
        </w:r>
      </w:hyperlink>
      <w:r w:rsidRPr="004546DB">
        <w:rPr>
          <w:rFonts w:ascii="Times New Roman" w:eastAsia="Times New Roman" w:hAnsi="Times New Roman" w:cs="Times New Roman"/>
          <w:sz w:val="24"/>
          <w:szCs w:val="24"/>
          <w:lang w:eastAsia="ru-RU"/>
        </w:rPr>
        <w:t>)</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 xml:space="preserve">В целях сохранения и развития культуры в Воронежской области в соответствии с федеральным и областным законодательством разрабатываются, утверждаются и реализуются государственные программы Воронежской области, предусматривающие </w:t>
      </w:r>
      <w:r w:rsidRPr="004546DB">
        <w:rPr>
          <w:rFonts w:ascii="Times New Roman" w:eastAsia="Times New Roman" w:hAnsi="Times New Roman" w:cs="Times New Roman"/>
          <w:sz w:val="24"/>
          <w:szCs w:val="24"/>
          <w:lang w:eastAsia="ru-RU"/>
        </w:rPr>
        <w:lastRenderedPageBreak/>
        <w:t>мероприятия в сфере культуры.</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color w:val="FFFFFF"/>
          <w:sz w:val="24"/>
          <w:szCs w:val="24"/>
          <w:lang w:eastAsia="ru-RU"/>
        </w:rPr>
        <w:t> </w:t>
      </w:r>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19. Меры государственной и социальной поддержки работников областных государственных и муниципальных учреждений культуры</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19. Меры государственной и социальной поддержки работников областных государственных и муниципальных учреждений культуры </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(в редакции </w:t>
      </w:r>
      <w:hyperlink r:id="rId32" w:history="1">
        <w:r w:rsidRPr="004546DB">
          <w:rPr>
            <w:rFonts w:ascii="Times New Roman" w:eastAsia="Times New Roman" w:hAnsi="Times New Roman" w:cs="Times New Roman"/>
            <w:color w:val="0000FF"/>
            <w:sz w:val="24"/>
            <w:szCs w:val="24"/>
            <w:u w:val="single"/>
            <w:lang w:eastAsia="ru-RU"/>
          </w:rPr>
          <w:t>закона Воронежской области от 15.11.2010 N 114-ОЗ</w:t>
        </w:r>
      </w:hyperlink>
      <w:r w:rsidRPr="004546DB">
        <w:rPr>
          <w:rFonts w:ascii="Times New Roman" w:eastAsia="Times New Roman" w:hAnsi="Times New Roman" w:cs="Times New Roman"/>
          <w:sz w:val="24"/>
          <w:szCs w:val="24"/>
          <w:lang w:eastAsia="ru-RU"/>
        </w:rPr>
        <w:t>)</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Меры государственной и социальной поддержки работников областных государственных и муниципальных учреждений культуры осуществляются в соответствии с действующим законодательством Воронежской области</w:t>
      </w:r>
      <w:proofErr w:type="gramStart"/>
      <w:r w:rsidRPr="004546DB">
        <w:rPr>
          <w:rFonts w:ascii="Times New Roman" w:eastAsia="Times New Roman" w:hAnsi="Times New Roman" w:cs="Times New Roman"/>
          <w:sz w:val="24"/>
          <w:szCs w:val="24"/>
          <w:lang w:eastAsia="ru-RU"/>
        </w:rPr>
        <w:t>.</w:t>
      </w:r>
      <w:proofErr w:type="gramEnd"/>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t>(</w:t>
      </w:r>
      <w:proofErr w:type="gramStart"/>
      <w:r w:rsidRPr="004546DB">
        <w:rPr>
          <w:rFonts w:ascii="Times New Roman" w:eastAsia="Times New Roman" w:hAnsi="Times New Roman" w:cs="Times New Roman"/>
          <w:sz w:val="24"/>
          <w:szCs w:val="24"/>
          <w:lang w:eastAsia="ru-RU"/>
        </w:rPr>
        <w:t>в</w:t>
      </w:r>
      <w:proofErr w:type="gramEnd"/>
      <w:r w:rsidRPr="004546DB">
        <w:rPr>
          <w:rFonts w:ascii="Times New Roman" w:eastAsia="Times New Roman" w:hAnsi="Times New Roman" w:cs="Times New Roman"/>
          <w:sz w:val="24"/>
          <w:szCs w:val="24"/>
          <w:lang w:eastAsia="ru-RU"/>
        </w:rPr>
        <w:t xml:space="preserve"> ред. </w:t>
      </w:r>
      <w:hyperlink r:id="rId33" w:history="1">
        <w:r w:rsidRPr="004546DB">
          <w:rPr>
            <w:rFonts w:ascii="Times New Roman" w:eastAsia="Times New Roman" w:hAnsi="Times New Roman" w:cs="Times New Roman"/>
            <w:color w:val="0000FF"/>
            <w:sz w:val="24"/>
            <w:szCs w:val="24"/>
            <w:u w:val="single"/>
            <w:lang w:eastAsia="ru-RU"/>
          </w:rPr>
          <w:t>закона Воронежской области от 15.11.2010 N 114-ОЗ</w:t>
        </w:r>
      </w:hyperlink>
      <w:r w:rsidRPr="004546DB">
        <w:rPr>
          <w:rFonts w:ascii="Times New Roman" w:eastAsia="Times New Roman" w:hAnsi="Times New Roman" w:cs="Times New Roman"/>
          <w:sz w:val="24"/>
          <w:szCs w:val="24"/>
          <w:lang w:eastAsia="ru-RU"/>
        </w:rPr>
        <w:t>)</w:t>
      </w:r>
      <w:r w:rsidRPr="004546DB">
        <w:rPr>
          <w:rFonts w:ascii="Times New Roman" w:eastAsia="Times New Roman" w:hAnsi="Times New Roman" w:cs="Times New Roman"/>
          <w:sz w:val="24"/>
          <w:szCs w:val="24"/>
          <w:lang w:eastAsia="ru-RU"/>
        </w:rPr>
        <w:br/>
      </w:r>
    </w:p>
    <w:p w:rsidR="004546DB" w:rsidRPr="004546DB" w:rsidRDefault="004546DB" w:rsidP="004546DB">
      <w:pPr>
        <w:ind w:firstLine="0"/>
        <w:jc w:val="left"/>
        <w:rPr>
          <w:rFonts w:ascii="Times New Roman" w:eastAsia="Times New Roman" w:hAnsi="Times New Roman" w:cs="Times New Roman"/>
          <w:sz w:val="24"/>
          <w:szCs w:val="24"/>
          <w:lang w:eastAsia="ru-RU"/>
        </w:rPr>
      </w:pPr>
      <w:bookmarkStart w:id="0" w:name="0000000000000000000000000000000000000000"/>
      <w:r w:rsidRPr="004546DB">
        <w:rPr>
          <w:rFonts w:ascii="Times New Roman" w:eastAsia="Times New Roman" w:hAnsi="Times New Roman" w:cs="Times New Roman"/>
          <w:color w:val="FFFFFF"/>
          <w:sz w:val="24"/>
          <w:szCs w:val="24"/>
          <w:lang w:eastAsia="ru-RU"/>
        </w:rPr>
        <w:t> </w:t>
      </w:r>
      <w:bookmarkEnd w:id="0"/>
      <w:r w:rsidRPr="004546DB">
        <w:rPr>
          <w:rFonts w:ascii="Times New Roman" w:eastAsia="Times New Roman" w:hAnsi="Times New Roman" w:cs="Times New Roman"/>
          <w:sz w:val="24"/>
          <w:szCs w:val="24"/>
          <w:lang w:eastAsia="ru-RU"/>
        </w:rPr>
        <w:br/>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4546DB">
        <w:rPr>
          <w:rFonts w:ascii="Times New Roman" w:eastAsia="Times New Roman" w:hAnsi="Times New Roman" w:cs="Times New Roman"/>
          <w:b/>
          <w:bCs/>
          <w:sz w:val="24"/>
          <w:szCs w:val="24"/>
          <w:lang w:eastAsia="ru-RU"/>
        </w:rPr>
        <w:t>Статья 20. Вступление настоящего Закона Воронежской области в силу</w:t>
      </w:r>
    </w:p>
    <w:p w:rsidR="004546DB" w:rsidRPr="004546DB" w:rsidRDefault="004546DB" w:rsidP="004546DB">
      <w:pPr>
        <w:spacing w:before="100" w:beforeAutospacing="1" w:after="100" w:afterAutospacing="1"/>
        <w:ind w:firstLine="0"/>
        <w:jc w:val="center"/>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 xml:space="preserve"> Статья 20. Вступление настоящего Закона Воронежской области в силу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Настоящий Закон Воронежской области вступает в силу по истечении 10 дней со дня его официального опубликования.</w:t>
      </w:r>
      <w:r w:rsidRPr="004546DB">
        <w:rPr>
          <w:rFonts w:ascii="Times New Roman" w:eastAsia="Times New Roman" w:hAnsi="Times New Roman" w:cs="Times New Roman"/>
          <w:sz w:val="24"/>
          <w:szCs w:val="24"/>
          <w:lang w:eastAsia="ru-RU"/>
        </w:rPr>
        <w:br/>
      </w:r>
    </w:p>
    <w:p w:rsidR="004546DB" w:rsidRPr="004546DB" w:rsidRDefault="004546DB" w:rsidP="004546DB">
      <w:pPr>
        <w:spacing w:before="100" w:beforeAutospacing="1" w:after="100" w:afterAutospacing="1"/>
        <w:ind w:firstLine="0"/>
        <w:jc w:val="righ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t>Исполняющий обязанности</w:t>
      </w:r>
      <w:r w:rsidRPr="004546DB">
        <w:rPr>
          <w:rFonts w:ascii="Times New Roman" w:eastAsia="Times New Roman" w:hAnsi="Times New Roman" w:cs="Times New Roman"/>
          <w:sz w:val="24"/>
          <w:szCs w:val="24"/>
          <w:lang w:eastAsia="ru-RU"/>
        </w:rPr>
        <w:br/>
        <w:t>губернатора области</w:t>
      </w:r>
      <w:r w:rsidRPr="004546DB">
        <w:rPr>
          <w:rFonts w:ascii="Times New Roman" w:eastAsia="Times New Roman" w:hAnsi="Times New Roman" w:cs="Times New Roman"/>
          <w:sz w:val="24"/>
          <w:szCs w:val="24"/>
          <w:lang w:eastAsia="ru-RU"/>
        </w:rPr>
        <w:br/>
        <w:t xml:space="preserve">С.М.НАУМОВ </w:t>
      </w:r>
    </w:p>
    <w:p w:rsidR="004546DB" w:rsidRPr="004546DB" w:rsidRDefault="004546DB" w:rsidP="004546DB">
      <w:pPr>
        <w:spacing w:before="100" w:beforeAutospacing="1" w:after="100" w:afterAutospacing="1"/>
        <w:ind w:firstLine="0"/>
        <w:jc w:val="left"/>
        <w:rPr>
          <w:rFonts w:ascii="Times New Roman" w:eastAsia="Times New Roman" w:hAnsi="Times New Roman" w:cs="Times New Roman"/>
          <w:sz w:val="24"/>
          <w:szCs w:val="24"/>
          <w:lang w:eastAsia="ru-RU"/>
        </w:rPr>
      </w:pPr>
      <w:r w:rsidRPr="004546DB">
        <w:rPr>
          <w:rFonts w:ascii="Times New Roman" w:eastAsia="Times New Roman" w:hAnsi="Times New Roman" w:cs="Times New Roman"/>
          <w:sz w:val="24"/>
          <w:szCs w:val="24"/>
          <w:lang w:eastAsia="ru-RU"/>
        </w:rPr>
        <w:br/>
        <w:t>г. Воронеж,</w:t>
      </w:r>
      <w:r w:rsidRPr="004546DB">
        <w:rPr>
          <w:rFonts w:ascii="Times New Roman" w:eastAsia="Times New Roman" w:hAnsi="Times New Roman" w:cs="Times New Roman"/>
          <w:sz w:val="24"/>
          <w:szCs w:val="24"/>
          <w:lang w:eastAsia="ru-RU"/>
        </w:rPr>
        <w:br/>
        <w:t>27.10.2006</w:t>
      </w:r>
      <w:r w:rsidRPr="004546DB">
        <w:rPr>
          <w:rFonts w:ascii="Times New Roman" w:eastAsia="Times New Roman" w:hAnsi="Times New Roman" w:cs="Times New Roman"/>
          <w:sz w:val="24"/>
          <w:szCs w:val="24"/>
          <w:lang w:eastAsia="ru-RU"/>
        </w:rPr>
        <w:br/>
        <w:t xml:space="preserve">N 90-ОЗ </w:t>
      </w:r>
    </w:p>
    <w:p w:rsidR="00BB6242" w:rsidRDefault="00BB6242"/>
    <w:sectPr w:rsidR="00BB6242"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46DB"/>
    <w:rsid w:val="00117412"/>
    <w:rsid w:val="004546DB"/>
    <w:rsid w:val="008C242B"/>
    <w:rsid w:val="009A1795"/>
    <w:rsid w:val="00A637E2"/>
    <w:rsid w:val="00BB6242"/>
    <w:rsid w:val="00C07A2B"/>
    <w:rsid w:val="00EF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paragraph" w:styleId="3">
    <w:name w:val="heading 3"/>
    <w:basedOn w:val="a"/>
    <w:link w:val="30"/>
    <w:uiPriority w:val="9"/>
    <w:qFormat/>
    <w:rsid w:val="004546DB"/>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46DB"/>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46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46DB"/>
    <w:rPr>
      <w:rFonts w:ascii="Times New Roman" w:eastAsia="Times New Roman" w:hAnsi="Times New Roman" w:cs="Times New Roman"/>
      <w:b/>
      <w:bCs/>
      <w:sz w:val="24"/>
      <w:szCs w:val="24"/>
      <w:lang w:eastAsia="ru-RU"/>
    </w:rPr>
  </w:style>
  <w:style w:type="paragraph" w:customStyle="1" w:styleId="headertext">
    <w:name w:val="headertext"/>
    <w:basedOn w:val="a"/>
    <w:rsid w:val="004546D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4546D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46DB"/>
    <w:rPr>
      <w:color w:val="0000FF"/>
      <w:u w:val="single"/>
    </w:rPr>
  </w:style>
</w:styles>
</file>

<file path=word/webSettings.xml><?xml version="1.0" encoding="utf-8"?>
<w:webSettings xmlns:r="http://schemas.openxmlformats.org/officeDocument/2006/relationships" xmlns:w="http://schemas.openxmlformats.org/wordprocessingml/2006/main">
  <w:divs>
    <w:div w:id="3983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93616" TargetMode="External"/><Relationship Id="rId13" Type="http://schemas.openxmlformats.org/officeDocument/2006/relationships/hyperlink" Target="http://docs.cntd.ru/document/9005213" TargetMode="External"/><Relationship Id="rId18" Type="http://schemas.openxmlformats.org/officeDocument/2006/relationships/hyperlink" Target="http://docs.cntd.ru/document/895201359" TargetMode="External"/><Relationship Id="rId26" Type="http://schemas.openxmlformats.org/officeDocument/2006/relationships/hyperlink" Target="http://docs.cntd.ru/document/460193616" TargetMode="External"/><Relationship Id="rId3" Type="http://schemas.openxmlformats.org/officeDocument/2006/relationships/webSettings" Target="webSettings.xml"/><Relationship Id="rId21" Type="http://schemas.openxmlformats.org/officeDocument/2006/relationships/hyperlink" Target="http://docs.cntd.ru/document/895201372" TargetMode="External"/><Relationship Id="rId34" Type="http://schemas.openxmlformats.org/officeDocument/2006/relationships/fontTable" Target="fontTable.xml"/><Relationship Id="rId7" Type="http://schemas.openxmlformats.org/officeDocument/2006/relationships/hyperlink" Target="http://docs.cntd.ru/document/469710594"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895201359" TargetMode="External"/><Relationship Id="rId25" Type="http://schemas.openxmlformats.org/officeDocument/2006/relationships/hyperlink" Target="http://docs.cntd.ru/document/430680424" TargetMode="External"/><Relationship Id="rId33" Type="http://schemas.openxmlformats.org/officeDocument/2006/relationships/hyperlink" Target="http://docs.cntd.ru/document/469701352" TargetMode="External"/><Relationship Id="rId2" Type="http://schemas.openxmlformats.org/officeDocument/2006/relationships/settings" Target="settings.xml"/><Relationship Id="rId16" Type="http://schemas.openxmlformats.org/officeDocument/2006/relationships/hyperlink" Target="http://docs.cntd.ru/document/469710594" TargetMode="External"/><Relationship Id="rId20" Type="http://schemas.openxmlformats.org/officeDocument/2006/relationships/hyperlink" Target="http://docs.cntd.ru/document/469710594" TargetMode="External"/><Relationship Id="rId29" Type="http://schemas.openxmlformats.org/officeDocument/2006/relationships/hyperlink" Target="http://docs.cntd.ru/document/895201359" TargetMode="External"/><Relationship Id="rId1" Type="http://schemas.openxmlformats.org/officeDocument/2006/relationships/styles" Target="styles.xml"/><Relationship Id="rId6" Type="http://schemas.openxmlformats.org/officeDocument/2006/relationships/hyperlink" Target="http://docs.cntd.ru/document/469701352" TargetMode="External"/><Relationship Id="rId11" Type="http://schemas.openxmlformats.org/officeDocument/2006/relationships/hyperlink" Target="http://docs.cntd.ru/document/543706901" TargetMode="External"/><Relationship Id="rId24" Type="http://schemas.openxmlformats.org/officeDocument/2006/relationships/hyperlink" Target="http://docs.cntd.ru/document/430680424" TargetMode="External"/><Relationship Id="rId32" Type="http://schemas.openxmlformats.org/officeDocument/2006/relationships/hyperlink" Target="http://docs.cntd.ru/document/469701352" TargetMode="External"/><Relationship Id="rId5" Type="http://schemas.openxmlformats.org/officeDocument/2006/relationships/hyperlink" Target="http://docs.cntd.ru/document/895201372" TargetMode="External"/><Relationship Id="rId15" Type="http://schemas.openxmlformats.org/officeDocument/2006/relationships/hyperlink" Target="http://docs.cntd.ru/document/430680424" TargetMode="External"/><Relationship Id="rId23" Type="http://schemas.openxmlformats.org/officeDocument/2006/relationships/hyperlink" Target="http://docs.cntd.ru/document/469710594" TargetMode="External"/><Relationship Id="rId28" Type="http://schemas.openxmlformats.org/officeDocument/2006/relationships/hyperlink" Target="http://docs.cntd.ru/document/895201359" TargetMode="External"/><Relationship Id="rId10" Type="http://schemas.openxmlformats.org/officeDocument/2006/relationships/hyperlink" Target="http://docs.cntd.ru/document/430680424" TargetMode="External"/><Relationship Id="rId19" Type="http://schemas.openxmlformats.org/officeDocument/2006/relationships/hyperlink" Target="http://docs.cntd.ru/document/460193616" TargetMode="External"/><Relationship Id="rId31" Type="http://schemas.openxmlformats.org/officeDocument/2006/relationships/hyperlink" Target="http://docs.cntd.ru/document/410803374" TargetMode="External"/><Relationship Id="rId4" Type="http://schemas.openxmlformats.org/officeDocument/2006/relationships/hyperlink" Target="http://docs.cntd.ru/document/895201359" TargetMode="External"/><Relationship Id="rId9" Type="http://schemas.openxmlformats.org/officeDocument/2006/relationships/hyperlink" Target="http://docs.cntd.ru/document/410803374" TargetMode="External"/><Relationship Id="rId14" Type="http://schemas.openxmlformats.org/officeDocument/2006/relationships/hyperlink" Target="http://docs.cntd.ru/document/9005213" TargetMode="External"/><Relationship Id="rId22" Type="http://schemas.openxmlformats.org/officeDocument/2006/relationships/hyperlink" Target="http://docs.cntd.ru/document/410803374" TargetMode="External"/><Relationship Id="rId27" Type="http://schemas.openxmlformats.org/officeDocument/2006/relationships/hyperlink" Target="http://docs.cntd.ru/document/895201359" TargetMode="External"/><Relationship Id="rId30" Type="http://schemas.openxmlformats.org/officeDocument/2006/relationships/hyperlink" Target="http://docs.cntd.ru/document/5437069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15915</Characters>
  <Application>Microsoft Office Word</Application>
  <DocSecurity>0</DocSecurity>
  <Lines>132</Lines>
  <Paragraphs>37</Paragraphs>
  <ScaleCrop>false</ScaleCrop>
  <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2017-11-13T13:30:00Z</dcterms:created>
  <dcterms:modified xsi:type="dcterms:W3CDTF">2017-11-13T13:31:00Z</dcterms:modified>
</cp:coreProperties>
</file>